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4D76" w:rsidRDefault="00341A64">
      <w:pPr>
        <w:widowControl/>
        <w:jc w:val="center"/>
        <w:rPr>
          <w:rFonts w:ascii="Times New Roman" w:eastAsia="方正小标宋简体" w:hAnsi="Times New Roman" w:cs="Times New Roman"/>
          <w:sz w:val="44"/>
          <w:szCs w:val="44"/>
        </w:rPr>
      </w:pPr>
      <w:bookmarkStart w:id="0" w:name="_GoBack"/>
      <w:bookmarkEnd w:id="0"/>
      <w:r>
        <w:rPr>
          <w:rFonts w:ascii="Times New Roman" w:eastAsia="方正小标宋简体" w:hAnsi="Times New Roman" w:cs="Times New Roman"/>
          <w:sz w:val="44"/>
          <w:szCs w:val="44"/>
        </w:rPr>
        <w:t>南京技师学院</w:t>
      </w:r>
    </w:p>
    <w:p w:rsidR="00DF4D76" w:rsidRDefault="00341A64">
      <w:pPr>
        <w:widowControl/>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先进制造与服务</w:t>
      </w:r>
      <w:r>
        <w:rPr>
          <w:rFonts w:ascii="Times New Roman" w:eastAsia="方正小标宋简体" w:hAnsi="Times New Roman" w:cs="Times New Roman"/>
          <w:sz w:val="44"/>
          <w:szCs w:val="44"/>
        </w:rPr>
        <w:t>”</w:t>
      </w:r>
      <w:r>
        <w:rPr>
          <w:rFonts w:ascii="Times New Roman" w:eastAsia="方正小标宋简体" w:hAnsi="Times New Roman" w:cs="Times New Roman"/>
          <w:sz w:val="44"/>
          <w:szCs w:val="44"/>
        </w:rPr>
        <w:t>教学实训中心</w:t>
      </w:r>
    </w:p>
    <w:p w:rsidR="00DF4D76" w:rsidRDefault="00341A64">
      <w:pPr>
        <w:widowControl/>
        <w:spacing w:afterLines="100" w:after="312"/>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项目绩效自评价报告</w:t>
      </w:r>
    </w:p>
    <w:p w:rsidR="00DF4D76" w:rsidRDefault="00341A64">
      <w:pPr>
        <w:widowControl/>
        <w:spacing w:line="560" w:lineRule="exact"/>
        <w:ind w:firstLineChars="200" w:firstLine="640"/>
        <w:jc w:val="left"/>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一、项目概况</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（一）项目基本情况</w:t>
      </w:r>
    </w:p>
    <w:p w:rsidR="00DF4D76" w:rsidRDefault="00341A64">
      <w:pPr>
        <w:widowControl/>
        <w:spacing w:line="560" w:lineRule="exact"/>
        <w:ind w:firstLineChars="200" w:firstLine="664"/>
        <w:jc w:val="left"/>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南京技师学院是南京地区唯一由市政府投资兴办的技工院校，首批省重点技师学院之一，承担技工教育、技能培训、鉴定、职业实训、劳动预备制培训、特别职业培训等高技能人才培养工作。学院被评定为国家中等职业教育改革发展示范学校、世界技能大赛移动机器人及水处理项目中国集训基地、首批国家高技能人才培养示范基地、江苏省</w:t>
      </w:r>
      <w:r>
        <w:rPr>
          <w:rFonts w:ascii="Times New Roman" w:eastAsia="方正仿宋_GBK" w:hAnsi="Times New Roman" w:cs="Times New Roman"/>
          <w:spacing w:val="6"/>
          <w:sz w:val="32"/>
          <w:szCs w:val="32"/>
        </w:rPr>
        <w:t>20</w:t>
      </w:r>
      <w:r>
        <w:rPr>
          <w:rFonts w:ascii="Times New Roman" w:eastAsia="方正仿宋_GBK" w:hAnsi="Times New Roman" w:cs="Times New Roman"/>
          <w:spacing w:val="6"/>
          <w:sz w:val="32"/>
          <w:szCs w:val="32"/>
        </w:rPr>
        <w:t>佳高技能人才培养示范基地、江苏省高技能人才培养突出贡献单位、江苏省职业教育先进集体、江苏省优秀教学单位、第十届国家技能人才培育突出贡献单位。</w:t>
      </w:r>
    </w:p>
    <w:p w:rsidR="00DF4D76" w:rsidRDefault="00341A64">
      <w:pPr>
        <w:spacing w:line="360" w:lineRule="auto"/>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sz w:val="32"/>
          <w:szCs w:val="32"/>
        </w:rPr>
        <w:t>近年来，江苏省及南京市经济转型、产业升级对高技能人才的数量和结构提出了新要求，学院现有的办学空间与实</w:t>
      </w:r>
      <w:proofErr w:type="gramStart"/>
      <w:r>
        <w:rPr>
          <w:rFonts w:ascii="Times New Roman" w:eastAsia="方正仿宋_GBK" w:hAnsi="Times New Roman" w:cs="Times New Roman"/>
          <w:sz w:val="32"/>
          <w:szCs w:val="32"/>
        </w:rPr>
        <w:t>训条件</w:t>
      </w:r>
      <w:proofErr w:type="gramEnd"/>
      <w:r>
        <w:rPr>
          <w:rFonts w:ascii="Times New Roman" w:eastAsia="方正仿宋_GBK" w:hAnsi="Times New Roman" w:cs="Times New Roman"/>
          <w:sz w:val="32"/>
          <w:szCs w:val="32"/>
        </w:rPr>
        <w:t>在一定程度上制约了办学水平和质量的提升。为适应地区经济和产业发展规划、建立健全高技能人才培养机制、紧扣全省全市经济发展和产业升级步伐，南京市</w:t>
      </w:r>
      <w:proofErr w:type="gramStart"/>
      <w:r>
        <w:rPr>
          <w:rFonts w:ascii="Times New Roman" w:eastAsia="方正仿宋_GBK" w:hAnsi="Times New Roman" w:cs="Times New Roman"/>
          <w:sz w:val="32"/>
          <w:szCs w:val="32"/>
        </w:rPr>
        <w:t>人社局</w:t>
      </w:r>
      <w:proofErr w:type="gramEnd"/>
      <w:r>
        <w:rPr>
          <w:rFonts w:ascii="Times New Roman" w:eastAsia="方正仿宋_GBK" w:hAnsi="Times New Roman" w:cs="Times New Roman"/>
          <w:sz w:val="32"/>
          <w:szCs w:val="32"/>
        </w:rPr>
        <w:t>与上海交通大学签订了</w:t>
      </w:r>
      <w:r>
        <w:rPr>
          <w:rFonts w:ascii="Times New Roman" w:eastAsia="方正仿宋_GBK" w:hAnsi="Times New Roman" w:cs="Times New Roman"/>
          <w:spacing w:val="8"/>
          <w:sz w:val="32"/>
          <w:szCs w:val="32"/>
        </w:rPr>
        <w:t>《南京技师学院</w:t>
      </w:r>
      <w:r>
        <w:rPr>
          <w:rFonts w:ascii="Times New Roman" w:eastAsia="方正仿宋_GBK" w:hAnsi="Times New Roman" w:cs="Times New Roman"/>
          <w:spacing w:val="8"/>
          <w:sz w:val="32"/>
          <w:szCs w:val="32"/>
        </w:rPr>
        <w:t>“</w:t>
      </w:r>
      <w:r>
        <w:rPr>
          <w:rFonts w:ascii="Times New Roman" w:eastAsia="方正仿宋_GBK" w:hAnsi="Times New Roman" w:cs="Times New Roman"/>
          <w:spacing w:val="8"/>
          <w:sz w:val="32"/>
          <w:szCs w:val="32"/>
        </w:rPr>
        <w:t>先进制造与服务</w:t>
      </w:r>
      <w:r>
        <w:rPr>
          <w:rFonts w:ascii="Times New Roman" w:eastAsia="方正仿宋_GBK" w:hAnsi="Times New Roman" w:cs="Times New Roman"/>
          <w:spacing w:val="8"/>
          <w:sz w:val="32"/>
          <w:szCs w:val="32"/>
        </w:rPr>
        <w:t>”</w:t>
      </w:r>
      <w:r>
        <w:rPr>
          <w:rFonts w:ascii="Times New Roman" w:eastAsia="方正仿宋_GBK" w:hAnsi="Times New Roman" w:cs="Times New Roman"/>
          <w:spacing w:val="8"/>
          <w:sz w:val="32"/>
          <w:szCs w:val="32"/>
        </w:rPr>
        <w:t>教学实训中心建设战略合作协议》，旨在培养先进制造类数字</w:t>
      </w:r>
      <w:r>
        <w:rPr>
          <w:rFonts w:ascii="Times New Roman" w:eastAsia="方正仿宋_GBK" w:hAnsi="Times New Roman" w:cs="Times New Roman"/>
          <w:spacing w:val="8"/>
          <w:sz w:val="32"/>
          <w:szCs w:val="32"/>
        </w:rPr>
        <w:lastRenderedPageBreak/>
        <w:t>技能人才，具体项目《</w:t>
      </w:r>
      <w:r>
        <w:rPr>
          <w:rFonts w:ascii="Times New Roman" w:eastAsia="方正仿宋_GBK" w:hAnsi="Times New Roman" w:cs="Times New Roman"/>
          <w:spacing w:val="8"/>
          <w:sz w:val="32"/>
          <w:szCs w:val="32"/>
        </w:rPr>
        <w:t>“</w:t>
      </w:r>
      <w:r>
        <w:rPr>
          <w:rFonts w:ascii="Times New Roman" w:eastAsia="方正仿宋_GBK" w:hAnsi="Times New Roman" w:cs="Times New Roman"/>
          <w:spacing w:val="8"/>
          <w:sz w:val="32"/>
          <w:szCs w:val="32"/>
        </w:rPr>
        <w:t>先进制造与服务</w:t>
      </w:r>
      <w:r>
        <w:rPr>
          <w:rFonts w:ascii="Times New Roman" w:eastAsia="方正仿宋_GBK" w:hAnsi="Times New Roman" w:cs="Times New Roman"/>
          <w:spacing w:val="8"/>
          <w:sz w:val="32"/>
          <w:szCs w:val="32"/>
        </w:rPr>
        <w:t>”</w:t>
      </w:r>
      <w:r>
        <w:rPr>
          <w:rFonts w:ascii="Times New Roman" w:eastAsia="方正仿宋_GBK" w:hAnsi="Times New Roman" w:cs="Times New Roman"/>
          <w:spacing w:val="8"/>
          <w:sz w:val="32"/>
          <w:szCs w:val="32"/>
        </w:rPr>
        <w:t>教学实训中心软硬件设备平台》在南京技师</w:t>
      </w:r>
      <w:r>
        <w:rPr>
          <w:rFonts w:ascii="Times New Roman" w:eastAsia="方正仿宋_GBK" w:hAnsi="Times New Roman" w:cs="Times New Roman"/>
          <w:sz w:val="32"/>
          <w:szCs w:val="32"/>
        </w:rPr>
        <w:t>学院落地实施。</w:t>
      </w:r>
    </w:p>
    <w:p w:rsidR="00DF4D76" w:rsidRDefault="00341A64">
      <w:pPr>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本项目方案由上海交通大学深化设计，根据制造业产业升级的发展方向，结合学院现有专业学科和实训体系的设置，按照技工</w:t>
      </w:r>
      <w:proofErr w:type="gramStart"/>
      <w:r>
        <w:rPr>
          <w:rFonts w:ascii="Times New Roman" w:eastAsia="方正仿宋_GBK" w:hAnsi="Times New Roman" w:cs="Times New Roman"/>
          <w:spacing w:val="6"/>
          <w:sz w:val="32"/>
          <w:szCs w:val="32"/>
        </w:rPr>
        <w:t>院校工</w:t>
      </w:r>
      <w:proofErr w:type="gramEnd"/>
      <w:r>
        <w:rPr>
          <w:rFonts w:ascii="Times New Roman" w:eastAsia="方正仿宋_GBK" w:hAnsi="Times New Roman" w:cs="Times New Roman"/>
          <w:spacing w:val="6"/>
          <w:sz w:val="32"/>
          <w:szCs w:val="32"/>
        </w:rPr>
        <w:t>学一体化人才培养模式的需要，建设</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sidR="0080541E">
        <w:rPr>
          <w:rFonts w:ascii="Times New Roman" w:eastAsia="方正仿宋_GBK" w:hAnsi="Times New Roman" w:cs="Times New Roman"/>
          <w:spacing w:val="6"/>
          <w:sz w:val="32"/>
          <w:szCs w:val="32"/>
        </w:rPr>
        <w:t>教学实训中心。通过</w:t>
      </w:r>
      <w:r>
        <w:rPr>
          <w:rFonts w:ascii="Times New Roman" w:eastAsia="方正仿宋_GBK" w:hAnsi="Times New Roman" w:cs="Times New Roman"/>
          <w:spacing w:val="6"/>
          <w:sz w:val="32"/>
          <w:szCs w:val="32"/>
        </w:rPr>
        <w:t>实训中心建设，提升了学院的办学条件和水平，为全市技工教育提供了先进制造业和现代服务业人才培养公共实训平台，也将对我市</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智改数转</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所需的数字技能型人才培养工作起到积极作用。</w:t>
      </w:r>
    </w:p>
    <w:p w:rsidR="00DF4D76" w:rsidRDefault="00341A64">
      <w:pPr>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教学实训中心软硬件设备平台建设项目主要内容有：</w:t>
      </w:r>
    </w:p>
    <w:p w:rsidR="00DF4D76" w:rsidRDefault="00341A64">
      <w:pPr>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1. </w:t>
      </w:r>
      <w:r>
        <w:rPr>
          <w:rFonts w:ascii="Times New Roman" w:eastAsia="方正仿宋_GBK" w:hAnsi="Times New Roman" w:cs="Times New Roman"/>
          <w:spacing w:val="6"/>
          <w:sz w:val="32"/>
          <w:szCs w:val="32"/>
        </w:rPr>
        <w:t>数字化实训单元，利用先进的数字化技术，为学院先进制造相关专业赋能，提供数字技能实训条件。包括数字化工业设计实训室、大数据应用实训室、物联网实训室、虚拟培训实训室等。</w:t>
      </w:r>
    </w:p>
    <w:p w:rsidR="00DF4D76" w:rsidRDefault="00341A64">
      <w:pPr>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2. </w:t>
      </w:r>
      <w:r>
        <w:rPr>
          <w:rFonts w:ascii="Times New Roman" w:eastAsia="方正仿宋_GBK" w:hAnsi="Times New Roman" w:cs="Times New Roman"/>
          <w:spacing w:val="6"/>
          <w:sz w:val="32"/>
          <w:szCs w:val="32"/>
        </w:rPr>
        <w:t>智能控制实训单元，以自动化控制技术应用为目标，通过典型工作任务，进行电气调试、</w:t>
      </w:r>
      <w:r>
        <w:rPr>
          <w:rFonts w:ascii="Times New Roman" w:eastAsia="方正仿宋_GBK" w:hAnsi="Times New Roman" w:cs="Times New Roman"/>
          <w:spacing w:val="6"/>
          <w:sz w:val="32"/>
          <w:szCs w:val="32"/>
        </w:rPr>
        <w:t>PLC/NC</w:t>
      </w:r>
      <w:r>
        <w:rPr>
          <w:rFonts w:ascii="Times New Roman" w:eastAsia="方正仿宋_GBK" w:hAnsi="Times New Roman" w:cs="Times New Roman"/>
          <w:spacing w:val="6"/>
          <w:sz w:val="32"/>
          <w:szCs w:val="32"/>
        </w:rPr>
        <w:t>控制、传感器调试与运行实训。包括机电一体化实训室、气动液压实训室、智能传感实训室等。</w:t>
      </w:r>
    </w:p>
    <w:p w:rsidR="00DF4D76" w:rsidRDefault="00341A64">
      <w:pPr>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3. </w:t>
      </w:r>
      <w:r>
        <w:rPr>
          <w:rFonts w:ascii="Times New Roman" w:eastAsia="方正仿宋_GBK" w:hAnsi="Times New Roman" w:cs="Times New Roman"/>
          <w:spacing w:val="6"/>
          <w:sz w:val="32"/>
          <w:szCs w:val="32"/>
        </w:rPr>
        <w:t>先进制造实训单元，建设一套全工艺流程的轻量化柔性生产系统，培养智能制造复合型技能人才。包括智能</w:t>
      </w:r>
      <w:r>
        <w:rPr>
          <w:rFonts w:ascii="Times New Roman" w:eastAsia="方正仿宋_GBK" w:hAnsi="Times New Roman" w:cs="Times New Roman"/>
          <w:spacing w:val="6"/>
          <w:sz w:val="32"/>
          <w:szCs w:val="32"/>
        </w:rPr>
        <w:lastRenderedPageBreak/>
        <w:t>制造未来工厂实训室</w:t>
      </w:r>
      <w:r w:rsidR="00784C00">
        <w:rPr>
          <w:rFonts w:ascii="Times New Roman" w:eastAsia="方正仿宋_GBK" w:hAnsi="Times New Roman" w:cs="Times New Roman"/>
          <w:spacing w:val="6"/>
          <w:sz w:val="32"/>
          <w:szCs w:val="32"/>
        </w:rPr>
        <w:t>等</w:t>
      </w:r>
      <w:r>
        <w:rPr>
          <w:rFonts w:ascii="Times New Roman" w:eastAsia="方正仿宋_GBK" w:hAnsi="Times New Roman" w:cs="Times New Roman"/>
          <w:spacing w:val="6"/>
          <w:sz w:val="32"/>
          <w:szCs w:val="32"/>
        </w:rPr>
        <w:t>。</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（二）项目资金情况</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年度，市财政安排</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教学实训中心软硬件设备平台建设市级专项资金项目预算</w:t>
      </w:r>
      <w:r>
        <w:rPr>
          <w:rFonts w:ascii="Times New Roman" w:eastAsia="方正仿宋_GBK" w:hAnsi="Times New Roman" w:cs="Times New Roman"/>
          <w:spacing w:val="6"/>
          <w:sz w:val="32"/>
          <w:szCs w:val="32"/>
        </w:rPr>
        <w:t>2196.9</w:t>
      </w:r>
      <w:r>
        <w:rPr>
          <w:rFonts w:ascii="Times New Roman" w:eastAsia="方正仿宋_GBK" w:hAnsi="Times New Roman" w:cs="Times New Roman"/>
          <w:spacing w:val="6"/>
          <w:sz w:val="32"/>
          <w:szCs w:val="32"/>
        </w:rPr>
        <w:t>万元，拨付到位</w:t>
      </w:r>
      <w:r>
        <w:rPr>
          <w:rFonts w:ascii="Times New Roman" w:eastAsia="方正仿宋_GBK" w:hAnsi="Times New Roman" w:cs="Times New Roman"/>
          <w:spacing w:val="6"/>
          <w:sz w:val="32"/>
          <w:szCs w:val="32"/>
        </w:rPr>
        <w:t>2196.9</w:t>
      </w:r>
      <w:r>
        <w:rPr>
          <w:rFonts w:ascii="Times New Roman" w:eastAsia="方正仿宋_GBK" w:hAnsi="Times New Roman" w:cs="Times New Roman"/>
          <w:spacing w:val="6"/>
          <w:sz w:val="32"/>
          <w:szCs w:val="32"/>
        </w:rPr>
        <w:t>万元，资金到位率</w:t>
      </w:r>
      <w:r>
        <w:rPr>
          <w:rFonts w:ascii="Times New Roman" w:eastAsia="方正仿宋_GBK" w:hAnsi="Times New Roman" w:cs="Times New Roman"/>
          <w:spacing w:val="6"/>
          <w:sz w:val="32"/>
          <w:szCs w:val="32"/>
        </w:rPr>
        <w:t>100%</w:t>
      </w:r>
      <w:r>
        <w:rPr>
          <w:rFonts w:ascii="Times New Roman" w:eastAsia="方正仿宋_GBK" w:hAnsi="Times New Roman" w:cs="Times New Roman"/>
          <w:spacing w:val="6"/>
          <w:sz w:val="32"/>
          <w:szCs w:val="32"/>
        </w:rPr>
        <w:t>；实际支出</w:t>
      </w:r>
      <w:r>
        <w:rPr>
          <w:rFonts w:ascii="Times New Roman" w:eastAsia="方正仿宋_GBK" w:hAnsi="Times New Roman" w:cs="Times New Roman"/>
          <w:spacing w:val="6"/>
          <w:sz w:val="32"/>
          <w:szCs w:val="32"/>
        </w:rPr>
        <w:t>2186.17</w:t>
      </w:r>
      <w:r>
        <w:rPr>
          <w:rFonts w:ascii="Times New Roman" w:eastAsia="方正仿宋_GBK" w:hAnsi="Times New Roman" w:cs="Times New Roman"/>
          <w:spacing w:val="6"/>
          <w:sz w:val="32"/>
          <w:szCs w:val="32"/>
        </w:rPr>
        <w:t>万元，预算执行</w:t>
      </w:r>
      <w:r w:rsidRPr="00784C00">
        <w:rPr>
          <w:rFonts w:ascii="Times New Roman" w:eastAsia="方正仿宋_GBK" w:hAnsi="Times New Roman" w:cs="Times New Roman"/>
          <w:spacing w:val="6"/>
          <w:sz w:val="32"/>
          <w:szCs w:val="32"/>
        </w:rPr>
        <w:t>率</w:t>
      </w:r>
      <w:r w:rsidRPr="00784C00">
        <w:rPr>
          <w:rFonts w:ascii="Times New Roman" w:eastAsia="方正仿宋_GBK" w:hAnsi="Times New Roman" w:cs="Times New Roman"/>
          <w:spacing w:val="6"/>
          <w:sz w:val="32"/>
          <w:szCs w:val="32"/>
        </w:rPr>
        <w:t>99%</w:t>
      </w:r>
      <w:r>
        <w:rPr>
          <w:rFonts w:ascii="Times New Roman" w:eastAsia="方正仿宋_GBK" w:hAnsi="Times New Roman" w:cs="Times New Roman"/>
          <w:spacing w:val="6"/>
          <w:sz w:val="32"/>
          <w:szCs w:val="32"/>
        </w:rPr>
        <w:t>。资金支付结合项目开展情况和进度，按照政府采购合同约定支付。</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（三）绩效目标</w:t>
      </w:r>
    </w:p>
    <w:p w:rsidR="00DF4D76" w:rsidRDefault="00341A64" w:rsidP="003606DE">
      <w:pPr>
        <w:spacing w:line="360" w:lineRule="auto"/>
        <w:ind w:firstLineChars="200" w:firstLine="667"/>
        <w:rPr>
          <w:rFonts w:ascii="Times New Roman" w:eastAsia="方正仿宋_GBK" w:hAnsi="Times New Roman" w:cs="Times New Roman"/>
          <w:b/>
          <w:bCs/>
          <w:spacing w:val="6"/>
          <w:sz w:val="32"/>
          <w:szCs w:val="32"/>
        </w:rPr>
      </w:pPr>
      <w:r>
        <w:rPr>
          <w:rFonts w:ascii="Times New Roman" w:eastAsia="方正仿宋_GBK" w:hAnsi="Times New Roman" w:cs="Times New Roman"/>
          <w:b/>
          <w:bCs/>
          <w:spacing w:val="6"/>
          <w:sz w:val="32"/>
          <w:szCs w:val="32"/>
        </w:rPr>
        <w:t xml:space="preserve">1. </w:t>
      </w:r>
      <w:r>
        <w:rPr>
          <w:rFonts w:ascii="Times New Roman" w:eastAsia="方正仿宋_GBK" w:hAnsi="Times New Roman" w:cs="Times New Roman"/>
          <w:b/>
          <w:bCs/>
          <w:spacing w:val="6"/>
          <w:sz w:val="32"/>
          <w:szCs w:val="32"/>
        </w:rPr>
        <w:t>绩效总目标：</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1</w:t>
      </w:r>
      <w:r>
        <w:rPr>
          <w:rFonts w:ascii="Times New Roman" w:eastAsia="方正仿宋_GBK" w:hAnsi="Times New Roman" w:cs="Times New Roman"/>
          <w:spacing w:val="6"/>
          <w:sz w:val="32"/>
          <w:szCs w:val="32"/>
        </w:rPr>
        <w:t>）将</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教学实训中心建设成为产教</w:t>
      </w:r>
      <w:proofErr w:type="gramStart"/>
      <w:r>
        <w:rPr>
          <w:rFonts w:ascii="Times New Roman" w:eastAsia="方正仿宋_GBK" w:hAnsi="Times New Roman" w:cs="Times New Roman"/>
          <w:spacing w:val="6"/>
          <w:sz w:val="32"/>
          <w:szCs w:val="32"/>
        </w:rPr>
        <w:t>融合型实训</w:t>
      </w:r>
      <w:proofErr w:type="gramEnd"/>
      <w:r>
        <w:rPr>
          <w:rFonts w:ascii="Times New Roman" w:eastAsia="方正仿宋_GBK" w:hAnsi="Times New Roman" w:cs="Times New Roman"/>
          <w:spacing w:val="6"/>
          <w:sz w:val="32"/>
          <w:szCs w:val="32"/>
        </w:rPr>
        <w:t>基地，有效促进工学一体化人才培养模式的改革，带动学院专业建设和发展。</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2</w:t>
      </w:r>
      <w:r>
        <w:rPr>
          <w:rFonts w:ascii="Times New Roman" w:eastAsia="方正仿宋_GBK" w:hAnsi="Times New Roman" w:cs="Times New Roman"/>
          <w:spacing w:val="6"/>
          <w:sz w:val="32"/>
          <w:szCs w:val="32"/>
        </w:rPr>
        <w:t>）十四五期间努力实现学院在校生规模达</w:t>
      </w:r>
      <w:r w:rsidR="00534422">
        <w:rPr>
          <w:rFonts w:ascii="Times New Roman" w:eastAsia="方正仿宋_GBK" w:hAnsi="Times New Roman" w:cs="Times New Roman" w:hint="eastAsia"/>
          <w:spacing w:val="6"/>
          <w:sz w:val="32"/>
          <w:szCs w:val="32"/>
        </w:rPr>
        <w:t>65</w:t>
      </w:r>
      <w:r>
        <w:rPr>
          <w:rFonts w:ascii="Times New Roman" w:eastAsia="方正仿宋_GBK" w:hAnsi="Times New Roman" w:cs="Times New Roman"/>
          <w:spacing w:val="6"/>
          <w:sz w:val="32"/>
          <w:szCs w:val="32"/>
        </w:rPr>
        <w:t>00</w:t>
      </w:r>
      <w:r w:rsidR="0041043D">
        <w:rPr>
          <w:rFonts w:ascii="Times New Roman" w:eastAsia="方正仿宋_GBK" w:hAnsi="Times New Roman" w:cs="Times New Roman"/>
          <w:spacing w:val="6"/>
          <w:sz w:val="32"/>
          <w:szCs w:val="32"/>
        </w:rPr>
        <w:t>人，年职业培训认</w:t>
      </w:r>
      <w:r>
        <w:rPr>
          <w:rFonts w:ascii="Times New Roman" w:eastAsia="方正仿宋_GBK" w:hAnsi="Times New Roman" w:cs="Times New Roman"/>
          <w:spacing w:val="6"/>
          <w:sz w:val="32"/>
          <w:szCs w:val="32"/>
        </w:rPr>
        <w:t>定规模</w:t>
      </w:r>
      <w:r>
        <w:rPr>
          <w:rFonts w:ascii="Times New Roman" w:eastAsia="方正仿宋_GBK" w:hAnsi="Times New Roman" w:cs="Times New Roman"/>
          <w:spacing w:val="6"/>
          <w:sz w:val="32"/>
          <w:szCs w:val="32"/>
        </w:rPr>
        <w:t>15000</w:t>
      </w:r>
      <w:r>
        <w:rPr>
          <w:rFonts w:ascii="Times New Roman" w:eastAsia="方正仿宋_GBK" w:hAnsi="Times New Roman" w:cs="Times New Roman"/>
          <w:spacing w:val="6"/>
          <w:sz w:val="32"/>
          <w:szCs w:val="32"/>
        </w:rPr>
        <w:t>人次以上。专任教师稳定在</w:t>
      </w:r>
      <w:r w:rsidR="0071404D">
        <w:rPr>
          <w:rFonts w:ascii="Times New Roman" w:eastAsia="方正仿宋_GBK" w:hAnsi="Times New Roman" w:cs="Times New Roman" w:hint="eastAsia"/>
          <w:spacing w:val="6"/>
          <w:sz w:val="32"/>
          <w:szCs w:val="32"/>
        </w:rPr>
        <w:t>260</w:t>
      </w:r>
      <w:r>
        <w:rPr>
          <w:rFonts w:ascii="Times New Roman" w:eastAsia="方正仿宋_GBK" w:hAnsi="Times New Roman" w:cs="Times New Roman"/>
          <w:spacing w:val="6"/>
          <w:sz w:val="32"/>
          <w:szCs w:val="32"/>
        </w:rPr>
        <w:t>人左右，</w:t>
      </w:r>
      <w:r>
        <w:rPr>
          <w:rFonts w:ascii="Times New Roman" w:eastAsia="方正仿宋_GBK" w:hAnsi="Times New Roman" w:cs="Times New Roman"/>
          <w:spacing w:val="6"/>
          <w:sz w:val="32"/>
          <w:szCs w:val="32"/>
        </w:rPr>
        <w:t>“</w:t>
      </w:r>
      <w:r w:rsidR="0071404D">
        <w:rPr>
          <w:rFonts w:ascii="Times New Roman" w:eastAsia="方正仿宋_GBK" w:hAnsi="Times New Roman" w:cs="Times New Roman"/>
          <w:spacing w:val="6"/>
          <w:sz w:val="32"/>
          <w:szCs w:val="32"/>
        </w:rPr>
        <w:t>一体化</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教师比例达到</w:t>
      </w:r>
      <w:r>
        <w:rPr>
          <w:rFonts w:ascii="Times New Roman" w:eastAsia="方正仿宋_GBK" w:hAnsi="Times New Roman" w:cs="Times New Roman"/>
          <w:spacing w:val="6"/>
          <w:sz w:val="32"/>
          <w:szCs w:val="32"/>
        </w:rPr>
        <w:t>90%</w:t>
      </w:r>
      <w:r>
        <w:rPr>
          <w:rFonts w:ascii="Times New Roman" w:eastAsia="方正仿宋_GBK" w:hAnsi="Times New Roman" w:cs="Times New Roman"/>
          <w:spacing w:val="6"/>
          <w:sz w:val="32"/>
          <w:szCs w:val="32"/>
        </w:rPr>
        <w:t>以上。</w:t>
      </w:r>
    </w:p>
    <w:p w:rsidR="00DF4D76" w:rsidRPr="00B742BB" w:rsidRDefault="00341A64">
      <w:pPr>
        <w:spacing w:line="360" w:lineRule="auto"/>
        <w:ind w:firstLineChars="200" w:firstLine="664"/>
        <w:rPr>
          <w:rFonts w:ascii="Times New Roman" w:eastAsia="方正仿宋_GBK" w:hAnsi="Times New Roman" w:cs="Times New Roman"/>
          <w:color w:val="FF0000"/>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3</w:t>
      </w:r>
      <w:r>
        <w:rPr>
          <w:rFonts w:ascii="Times New Roman" w:eastAsia="方正仿宋_GBK" w:hAnsi="Times New Roman" w:cs="Times New Roman"/>
          <w:spacing w:val="6"/>
          <w:sz w:val="32"/>
          <w:szCs w:val="32"/>
        </w:rPr>
        <w:t>）坚</w:t>
      </w:r>
      <w:r w:rsidR="002F72D9">
        <w:rPr>
          <w:rFonts w:ascii="Times New Roman" w:eastAsia="方正仿宋_GBK" w:hAnsi="Times New Roman" w:cs="Times New Roman"/>
          <w:spacing w:val="6"/>
          <w:sz w:val="32"/>
          <w:szCs w:val="32"/>
        </w:rPr>
        <w:t>持服务于南京市先进制造产业，学院整体实力跻身国内技师学院</w:t>
      </w:r>
      <w:r w:rsidR="002F72D9" w:rsidRPr="00B742BB">
        <w:rPr>
          <w:rFonts w:ascii="Times New Roman" w:eastAsia="方正仿宋_GBK" w:hAnsi="Times New Roman" w:cs="Times New Roman"/>
          <w:spacing w:val="6"/>
          <w:sz w:val="32"/>
          <w:szCs w:val="32"/>
        </w:rPr>
        <w:t>前列</w:t>
      </w:r>
      <w:r>
        <w:rPr>
          <w:rFonts w:ascii="Times New Roman" w:eastAsia="方正仿宋_GBK" w:hAnsi="Times New Roman" w:cs="Times New Roman"/>
          <w:spacing w:val="6"/>
          <w:sz w:val="32"/>
          <w:szCs w:val="32"/>
        </w:rPr>
        <w:t>，高技能型人才培养水平、主干学科实</w:t>
      </w:r>
      <w:proofErr w:type="gramStart"/>
      <w:r>
        <w:rPr>
          <w:rFonts w:ascii="Times New Roman" w:eastAsia="方正仿宋_GBK" w:hAnsi="Times New Roman" w:cs="Times New Roman"/>
          <w:spacing w:val="6"/>
          <w:sz w:val="32"/>
          <w:szCs w:val="32"/>
        </w:rPr>
        <w:t>训水平</w:t>
      </w:r>
      <w:proofErr w:type="gramEnd"/>
      <w:r>
        <w:rPr>
          <w:rFonts w:ascii="Times New Roman" w:eastAsia="方正仿宋_GBK" w:hAnsi="Times New Roman" w:cs="Times New Roman"/>
          <w:spacing w:val="6"/>
          <w:sz w:val="32"/>
          <w:szCs w:val="32"/>
        </w:rPr>
        <w:t>具有全国领先地位。</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4</w:t>
      </w:r>
      <w:r>
        <w:rPr>
          <w:rFonts w:ascii="Times New Roman" w:eastAsia="方正仿宋_GBK" w:hAnsi="Times New Roman" w:cs="Times New Roman"/>
          <w:spacing w:val="6"/>
          <w:sz w:val="32"/>
          <w:szCs w:val="32"/>
        </w:rPr>
        <w:t>）综合各方资源打造</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产学研用</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有机结合的职业教育体系，形成卓越的技能人才培养体系、社会服务支撑体系，为南京市建设智能制造名城、建立智能制造产业创新高地助力。</w:t>
      </w:r>
    </w:p>
    <w:p w:rsidR="00DF4D76" w:rsidRDefault="00341A64" w:rsidP="003606DE">
      <w:pPr>
        <w:spacing w:line="360" w:lineRule="auto"/>
        <w:ind w:firstLineChars="200" w:firstLine="667"/>
        <w:rPr>
          <w:rFonts w:ascii="Times New Roman" w:eastAsia="方正仿宋_GBK" w:hAnsi="Times New Roman" w:cs="Times New Roman"/>
          <w:b/>
          <w:bCs/>
          <w:spacing w:val="6"/>
          <w:sz w:val="32"/>
          <w:szCs w:val="32"/>
        </w:rPr>
      </w:pPr>
      <w:r>
        <w:rPr>
          <w:rFonts w:ascii="Times New Roman" w:eastAsia="方正仿宋_GBK" w:hAnsi="Times New Roman" w:cs="Times New Roman"/>
          <w:b/>
          <w:bCs/>
          <w:spacing w:val="6"/>
          <w:sz w:val="32"/>
          <w:szCs w:val="32"/>
        </w:rPr>
        <w:lastRenderedPageBreak/>
        <w:t xml:space="preserve">2. </w:t>
      </w:r>
      <w:r>
        <w:rPr>
          <w:rFonts w:ascii="Times New Roman" w:eastAsia="方正仿宋_GBK" w:hAnsi="Times New Roman" w:cs="Times New Roman"/>
          <w:b/>
          <w:bCs/>
          <w:spacing w:val="6"/>
          <w:sz w:val="32"/>
          <w:szCs w:val="32"/>
        </w:rPr>
        <w:t>年度目标：</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1</w:t>
      </w:r>
      <w:r>
        <w:rPr>
          <w:rFonts w:ascii="Times New Roman" w:eastAsia="方正仿宋_GBK" w:hAnsi="Times New Roman" w:cs="Times New Roman"/>
          <w:spacing w:val="6"/>
          <w:sz w:val="32"/>
          <w:szCs w:val="32"/>
        </w:rPr>
        <w:t>）基本建成国内一流的</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教学实训示范性基地，完成到货验收工作。</w:t>
      </w:r>
    </w:p>
    <w:p w:rsidR="00DF4D76" w:rsidRPr="0005079D" w:rsidRDefault="00341A64">
      <w:pPr>
        <w:spacing w:line="360" w:lineRule="auto"/>
        <w:ind w:firstLineChars="200" w:firstLine="664"/>
        <w:rPr>
          <w:rFonts w:ascii="Times New Roman" w:eastAsia="方正仿宋_GBK" w:hAnsi="Times New Roman" w:cs="Times New Roman"/>
          <w:color w:val="FF0000"/>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2</w:t>
      </w:r>
      <w:r>
        <w:rPr>
          <w:rFonts w:ascii="Times New Roman" w:eastAsia="方正仿宋_GBK" w:hAnsi="Times New Roman" w:cs="Times New Roman"/>
          <w:spacing w:val="6"/>
          <w:sz w:val="32"/>
          <w:szCs w:val="32"/>
        </w:rPr>
        <w:t>）办学条件得到较大改善，先进制造专业和现代服务专业相关实训</w:t>
      </w:r>
      <w:proofErr w:type="gramStart"/>
      <w:r>
        <w:rPr>
          <w:rFonts w:ascii="Times New Roman" w:eastAsia="方正仿宋_GBK" w:hAnsi="Times New Roman" w:cs="Times New Roman"/>
          <w:spacing w:val="6"/>
          <w:sz w:val="32"/>
          <w:szCs w:val="32"/>
        </w:rPr>
        <w:t>室增加</w:t>
      </w:r>
      <w:proofErr w:type="gramEnd"/>
      <w:r>
        <w:rPr>
          <w:rFonts w:ascii="Times New Roman" w:eastAsia="方正仿宋_GBK" w:hAnsi="Times New Roman" w:cs="Times New Roman"/>
          <w:spacing w:val="6"/>
          <w:sz w:val="32"/>
          <w:szCs w:val="32"/>
        </w:rPr>
        <w:t>36</w:t>
      </w:r>
      <w:r>
        <w:rPr>
          <w:rFonts w:ascii="Times New Roman" w:eastAsia="方正仿宋_GBK" w:hAnsi="Times New Roman" w:cs="Times New Roman"/>
          <w:spacing w:val="6"/>
          <w:sz w:val="32"/>
          <w:szCs w:val="32"/>
        </w:rPr>
        <w:t>个，实训工位增加</w:t>
      </w:r>
      <w:r>
        <w:rPr>
          <w:rFonts w:ascii="Times New Roman" w:eastAsia="方正仿宋_GBK" w:hAnsi="Times New Roman" w:cs="Times New Roman"/>
          <w:spacing w:val="6"/>
          <w:sz w:val="32"/>
          <w:szCs w:val="32"/>
        </w:rPr>
        <w:t>1070</w:t>
      </w:r>
      <w:r>
        <w:rPr>
          <w:rFonts w:ascii="Times New Roman" w:eastAsia="方正仿宋_GBK" w:hAnsi="Times New Roman" w:cs="Times New Roman"/>
          <w:spacing w:val="6"/>
          <w:sz w:val="32"/>
          <w:szCs w:val="32"/>
        </w:rPr>
        <w:t>个，新</w:t>
      </w:r>
      <w:r w:rsidRPr="000866CC">
        <w:rPr>
          <w:rFonts w:ascii="Times New Roman" w:eastAsia="方正仿宋_GBK" w:hAnsi="Times New Roman" w:cs="Times New Roman"/>
          <w:spacing w:val="6"/>
          <w:sz w:val="32"/>
          <w:szCs w:val="32"/>
        </w:rPr>
        <w:t>增</w:t>
      </w:r>
      <w:r w:rsidR="00136741" w:rsidRPr="000866CC">
        <w:rPr>
          <w:rFonts w:ascii="Times New Roman" w:eastAsia="方正仿宋_GBK" w:hAnsi="Times New Roman" w:cs="Times New Roman"/>
          <w:spacing w:val="6"/>
          <w:sz w:val="32"/>
          <w:szCs w:val="32"/>
        </w:rPr>
        <w:t>软硬件</w:t>
      </w:r>
      <w:r w:rsidRPr="000866CC">
        <w:rPr>
          <w:rFonts w:ascii="Times New Roman" w:eastAsia="方正仿宋_GBK" w:hAnsi="Times New Roman" w:cs="Times New Roman"/>
          <w:spacing w:val="6"/>
          <w:sz w:val="32"/>
          <w:szCs w:val="32"/>
        </w:rPr>
        <w:t>教学设备</w:t>
      </w:r>
      <w:r w:rsidRPr="000866CC">
        <w:rPr>
          <w:rFonts w:ascii="Times New Roman" w:eastAsia="方正仿宋_GBK" w:hAnsi="Times New Roman" w:cs="Times New Roman"/>
          <w:spacing w:val="6"/>
          <w:sz w:val="32"/>
          <w:szCs w:val="32"/>
        </w:rPr>
        <w:t>2223</w:t>
      </w:r>
      <w:r w:rsidR="00136741" w:rsidRPr="000866CC">
        <w:rPr>
          <w:rFonts w:ascii="Times New Roman" w:eastAsia="方正仿宋_GBK" w:hAnsi="Times New Roman" w:cs="Times New Roman"/>
          <w:spacing w:val="6"/>
          <w:sz w:val="32"/>
          <w:szCs w:val="32"/>
        </w:rPr>
        <w:t>台套，其中</w:t>
      </w:r>
      <w:r w:rsidR="00ED5E57" w:rsidRPr="000866CC">
        <w:rPr>
          <w:rFonts w:ascii="Times New Roman" w:eastAsia="方正仿宋_GBK" w:hAnsi="Times New Roman" w:cs="Times New Roman" w:hint="eastAsia"/>
          <w:spacing w:val="6"/>
          <w:sz w:val="32"/>
          <w:szCs w:val="32"/>
        </w:rPr>
        <w:t>教学用软件</w:t>
      </w:r>
      <w:r w:rsidR="00ED5E57" w:rsidRPr="000866CC">
        <w:rPr>
          <w:rFonts w:ascii="Times New Roman" w:eastAsia="方正仿宋_GBK" w:hAnsi="Times New Roman" w:cs="Times New Roman" w:hint="eastAsia"/>
          <w:spacing w:val="6"/>
          <w:sz w:val="32"/>
          <w:szCs w:val="32"/>
        </w:rPr>
        <w:t>240</w:t>
      </w:r>
      <w:r w:rsidR="00ED5E57" w:rsidRPr="000866CC">
        <w:rPr>
          <w:rFonts w:ascii="Times New Roman" w:eastAsia="方正仿宋_GBK" w:hAnsi="Times New Roman" w:cs="Times New Roman" w:hint="eastAsia"/>
          <w:spacing w:val="6"/>
          <w:sz w:val="32"/>
          <w:szCs w:val="32"/>
        </w:rPr>
        <w:t>套</w:t>
      </w:r>
      <w:r w:rsidR="00ED5E57">
        <w:rPr>
          <w:rFonts w:ascii="Times New Roman" w:eastAsia="方正仿宋_GBK" w:hAnsi="Times New Roman" w:cs="Times New Roman" w:hint="eastAsia"/>
          <w:spacing w:val="6"/>
          <w:sz w:val="32"/>
          <w:szCs w:val="32"/>
        </w:rPr>
        <w:t>，</w:t>
      </w:r>
      <w:r>
        <w:rPr>
          <w:rFonts w:ascii="Times New Roman" w:eastAsia="方正仿宋_GBK" w:hAnsi="Times New Roman" w:cs="Times New Roman"/>
          <w:spacing w:val="6"/>
          <w:sz w:val="32"/>
          <w:szCs w:val="32"/>
        </w:rPr>
        <w:t>能同时容纳近</w:t>
      </w:r>
      <w:r>
        <w:rPr>
          <w:rFonts w:ascii="Times New Roman" w:eastAsia="方正仿宋_GBK" w:hAnsi="Times New Roman" w:cs="Times New Roman"/>
          <w:spacing w:val="6"/>
          <w:sz w:val="32"/>
          <w:szCs w:val="32"/>
        </w:rPr>
        <w:t>2000</w:t>
      </w:r>
      <w:r>
        <w:rPr>
          <w:rFonts w:ascii="Times New Roman" w:eastAsia="方正仿宋_GBK" w:hAnsi="Times New Roman" w:cs="Times New Roman"/>
          <w:spacing w:val="6"/>
          <w:sz w:val="32"/>
          <w:szCs w:val="32"/>
        </w:rPr>
        <w:t>名学生实习实训。</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3</w:t>
      </w:r>
      <w:r>
        <w:rPr>
          <w:rFonts w:ascii="Times New Roman" w:eastAsia="方正仿宋_GBK" w:hAnsi="Times New Roman" w:cs="Times New Roman"/>
          <w:spacing w:val="6"/>
          <w:sz w:val="32"/>
          <w:szCs w:val="32"/>
        </w:rPr>
        <w:t>）开设先进制造与现代服务新专业</w:t>
      </w:r>
      <w:r w:rsidR="0071404D">
        <w:rPr>
          <w:rFonts w:ascii="Times New Roman" w:eastAsia="方正仿宋_GBK" w:hAnsi="Times New Roman" w:cs="Times New Roman" w:hint="eastAsia"/>
          <w:spacing w:val="6"/>
          <w:sz w:val="32"/>
          <w:szCs w:val="32"/>
        </w:rPr>
        <w:t>2</w:t>
      </w:r>
      <w:r w:rsidR="0071404D">
        <w:rPr>
          <w:rFonts w:ascii="Times New Roman" w:eastAsia="方正仿宋_GBK" w:hAnsi="Times New Roman" w:cs="Times New Roman"/>
          <w:spacing w:val="6"/>
          <w:sz w:val="32"/>
          <w:szCs w:val="32"/>
        </w:rPr>
        <w:t>个，</w:t>
      </w:r>
      <w:r w:rsidR="0071404D">
        <w:rPr>
          <w:rFonts w:ascii="Times New Roman" w:eastAsia="方正仿宋_GBK" w:hAnsi="Times New Roman" w:cs="Times New Roman" w:hint="eastAsia"/>
          <w:spacing w:val="6"/>
          <w:sz w:val="32"/>
          <w:szCs w:val="32"/>
        </w:rPr>
        <w:t>新</w:t>
      </w:r>
      <w:r>
        <w:rPr>
          <w:rFonts w:ascii="Times New Roman" w:eastAsia="方正仿宋_GBK" w:hAnsi="Times New Roman" w:cs="Times New Roman"/>
          <w:spacing w:val="6"/>
          <w:sz w:val="32"/>
          <w:szCs w:val="32"/>
        </w:rPr>
        <w:t>专业招生人数</w:t>
      </w:r>
      <w:r w:rsidR="0073292D">
        <w:rPr>
          <w:rFonts w:ascii="Times New Roman" w:eastAsia="方正仿宋_GBK" w:hAnsi="Times New Roman" w:cs="Times New Roman"/>
          <w:spacing w:val="6"/>
          <w:sz w:val="32"/>
          <w:szCs w:val="32"/>
        </w:rPr>
        <w:t>不少于</w:t>
      </w:r>
      <w:r w:rsidR="0073292D">
        <w:rPr>
          <w:rFonts w:ascii="Times New Roman" w:eastAsia="方正仿宋_GBK" w:hAnsi="Times New Roman" w:cs="Times New Roman" w:hint="eastAsia"/>
          <w:spacing w:val="6"/>
          <w:sz w:val="32"/>
          <w:szCs w:val="32"/>
        </w:rPr>
        <w:t>65</w:t>
      </w:r>
      <w:r>
        <w:rPr>
          <w:rFonts w:ascii="Times New Roman" w:eastAsia="方正仿宋_GBK" w:hAnsi="Times New Roman" w:cs="Times New Roman"/>
          <w:spacing w:val="6"/>
          <w:sz w:val="32"/>
          <w:szCs w:val="32"/>
        </w:rPr>
        <w:t>人。</w:t>
      </w:r>
    </w:p>
    <w:p w:rsidR="00DF4D76" w:rsidRDefault="00341A64">
      <w:pPr>
        <w:widowControl/>
        <w:spacing w:line="560" w:lineRule="exact"/>
        <w:ind w:firstLineChars="200" w:firstLine="640"/>
        <w:jc w:val="left"/>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二、评价结论</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（一）评价对象及范围</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根据专项资金具体投向及实施内容，纳入本次绩效评价对象为</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w:t>
      </w:r>
      <w:r w:rsidR="006A6D98">
        <w:rPr>
          <w:rFonts w:ascii="Times New Roman" w:eastAsia="方正仿宋_GBK" w:hAnsi="Times New Roman" w:cs="Times New Roman"/>
          <w:spacing w:val="6"/>
          <w:sz w:val="32"/>
          <w:szCs w:val="32"/>
        </w:rPr>
        <w:t>软硬件设备平台</w:t>
      </w:r>
      <w:r>
        <w:rPr>
          <w:rFonts w:ascii="Times New Roman" w:eastAsia="方正仿宋_GBK" w:hAnsi="Times New Roman" w:cs="Times New Roman"/>
          <w:spacing w:val="6"/>
          <w:sz w:val="32"/>
          <w:szCs w:val="32"/>
        </w:rPr>
        <w:t>项目。评价范围主要包括：数字化技术、智能控制、先进制造相关教学实训室建设工作。</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评价基准日定为</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w:t>
      </w:r>
      <w:r>
        <w:rPr>
          <w:rFonts w:ascii="Times New Roman" w:eastAsia="方正仿宋_GBK" w:hAnsi="Times New Roman" w:cs="Times New Roman"/>
          <w:spacing w:val="6"/>
          <w:sz w:val="32"/>
          <w:szCs w:val="32"/>
        </w:rPr>
        <w:t>12</w:t>
      </w:r>
      <w:r>
        <w:rPr>
          <w:rFonts w:ascii="Times New Roman" w:eastAsia="方正仿宋_GBK" w:hAnsi="Times New Roman" w:cs="Times New Roman"/>
          <w:spacing w:val="6"/>
          <w:sz w:val="32"/>
          <w:szCs w:val="32"/>
        </w:rPr>
        <w:t>月</w:t>
      </w:r>
      <w:r>
        <w:rPr>
          <w:rFonts w:ascii="Times New Roman" w:eastAsia="方正仿宋_GBK" w:hAnsi="Times New Roman" w:cs="Times New Roman"/>
          <w:spacing w:val="6"/>
          <w:sz w:val="32"/>
          <w:szCs w:val="32"/>
        </w:rPr>
        <w:t>31</w:t>
      </w:r>
      <w:r>
        <w:rPr>
          <w:rFonts w:ascii="Times New Roman" w:eastAsia="方正仿宋_GBK" w:hAnsi="Times New Roman" w:cs="Times New Roman"/>
          <w:spacing w:val="6"/>
          <w:sz w:val="32"/>
          <w:szCs w:val="32"/>
        </w:rPr>
        <w:t>日。</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（二）评价结论及评分结果</w:t>
      </w:r>
    </w:p>
    <w:p w:rsidR="00DF4D76" w:rsidRDefault="00341A64">
      <w:pPr>
        <w:spacing w:line="360" w:lineRule="auto"/>
        <w:ind w:firstLineChars="200" w:firstLine="664"/>
        <w:rPr>
          <w:rFonts w:ascii="Times New Roman" w:eastAsia="方正仿宋_GBK" w:hAnsi="Times New Roman" w:cs="Times New Roman"/>
          <w:spacing w:val="6"/>
          <w:sz w:val="32"/>
          <w:szCs w:val="32"/>
        </w:rPr>
      </w:pPr>
      <w:proofErr w:type="gramStart"/>
      <w:r>
        <w:rPr>
          <w:rFonts w:ascii="Times New Roman" w:eastAsia="方正仿宋_GBK" w:hAnsi="Times New Roman" w:cs="Times New Roman"/>
          <w:spacing w:val="6"/>
          <w:sz w:val="32"/>
          <w:szCs w:val="32"/>
        </w:rPr>
        <w:t>经实施</w:t>
      </w:r>
      <w:proofErr w:type="gramEnd"/>
      <w:r>
        <w:rPr>
          <w:rFonts w:ascii="Times New Roman" w:eastAsia="方正仿宋_GBK" w:hAnsi="Times New Roman" w:cs="Times New Roman"/>
          <w:spacing w:val="6"/>
          <w:sz w:val="32"/>
          <w:szCs w:val="32"/>
        </w:rPr>
        <w:t>评价程序，从整体上看，学院负责的项目管理规范，监督到位，政策执行较好，发挥了财政资金的使用效能，绩效目标达标较好。通过</w:t>
      </w:r>
      <w:r w:rsidRPr="00A35B9E">
        <w:rPr>
          <w:rFonts w:ascii="Times New Roman" w:eastAsia="方正仿宋_GBK" w:hAnsi="Times New Roman" w:cs="Times New Roman"/>
          <w:spacing w:val="6"/>
          <w:sz w:val="32"/>
          <w:szCs w:val="32"/>
        </w:rPr>
        <w:t>“</w:t>
      </w:r>
      <w:r w:rsidRPr="00A35B9E">
        <w:rPr>
          <w:rFonts w:ascii="Times New Roman" w:eastAsia="方正仿宋_GBK" w:hAnsi="Times New Roman" w:cs="Times New Roman"/>
          <w:spacing w:val="6"/>
          <w:sz w:val="32"/>
          <w:szCs w:val="32"/>
        </w:rPr>
        <w:t>先进制造与服务</w:t>
      </w:r>
      <w:r w:rsidRPr="00A35B9E">
        <w:rPr>
          <w:rFonts w:ascii="Times New Roman" w:eastAsia="方正仿宋_GBK" w:hAnsi="Times New Roman" w:cs="Times New Roman"/>
          <w:spacing w:val="6"/>
          <w:sz w:val="32"/>
          <w:szCs w:val="32"/>
        </w:rPr>
        <w:t>”</w:t>
      </w:r>
      <w:r w:rsidRPr="00A35B9E">
        <w:rPr>
          <w:rFonts w:ascii="Times New Roman" w:eastAsia="方正仿宋_GBK" w:hAnsi="Times New Roman" w:cs="Times New Roman"/>
          <w:spacing w:val="6"/>
          <w:sz w:val="32"/>
          <w:szCs w:val="32"/>
        </w:rPr>
        <w:t>教学实训</w:t>
      </w:r>
      <w:r w:rsidR="00B34CD8" w:rsidRPr="00A35B9E">
        <w:rPr>
          <w:rFonts w:ascii="Times New Roman" w:eastAsia="方正仿宋_GBK" w:hAnsi="Times New Roman" w:cs="Times New Roman" w:hint="eastAsia"/>
          <w:spacing w:val="6"/>
          <w:sz w:val="32"/>
          <w:szCs w:val="32"/>
        </w:rPr>
        <w:t>中心</w:t>
      </w:r>
      <w:r w:rsidRPr="00A35B9E">
        <w:rPr>
          <w:rFonts w:ascii="Times New Roman" w:eastAsia="方正仿宋_GBK" w:hAnsi="Times New Roman" w:cs="Times New Roman"/>
          <w:spacing w:val="6"/>
          <w:sz w:val="32"/>
          <w:szCs w:val="32"/>
        </w:rPr>
        <w:t>建设</w:t>
      </w:r>
      <w:r>
        <w:rPr>
          <w:rFonts w:ascii="Times New Roman" w:eastAsia="方正仿宋_GBK" w:hAnsi="Times New Roman" w:cs="Times New Roman"/>
          <w:spacing w:val="6"/>
          <w:sz w:val="32"/>
          <w:szCs w:val="32"/>
        </w:rPr>
        <w:t>，提升了学院办学质量和水平，培养了知识型技能人才；较好地支持了全国一流、符合南京城市发展水</w:t>
      </w:r>
      <w:r>
        <w:rPr>
          <w:rFonts w:ascii="Times New Roman" w:eastAsia="方正仿宋_GBK" w:hAnsi="Times New Roman" w:cs="Times New Roman"/>
          <w:spacing w:val="6"/>
          <w:sz w:val="32"/>
          <w:szCs w:val="32"/>
        </w:rPr>
        <w:lastRenderedPageBreak/>
        <w:t>平及地方产业的新型技师学院建设目标，为实现学院的转型升级和跨越式发展奠定了坚实基础。</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根据专项资金预算执行涉及到的资料及相关凭证，在全面整理分析的基础上，经过对项目决策方面（项目立项、绩效目标、资金投入）、项目过程方面（资金管理、组织实施）、项目产出及项目效益、满意度等方面多元分析，按照</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财政专项资金绩效评价指标体系</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进行综合评价，本项目综合得</w:t>
      </w:r>
      <w:r w:rsidRPr="00C67978">
        <w:rPr>
          <w:rFonts w:ascii="Times New Roman" w:eastAsia="方正仿宋_GBK" w:hAnsi="Times New Roman" w:cs="Times New Roman"/>
          <w:spacing w:val="6"/>
          <w:sz w:val="32"/>
          <w:szCs w:val="32"/>
        </w:rPr>
        <w:t>分</w:t>
      </w:r>
      <w:r w:rsidR="00C67978" w:rsidRPr="006A6D98">
        <w:rPr>
          <w:rFonts w:ascii="Times New Roman" w:eastAsia="方正仿宋_GBK" w:hAnsi="Times New Roman" w:cs="Times New Roman" w:hint="eastAsia"/>
          <w:spacing w:val="6"/>
          <w:sz w:val="32"/>
          <w:szCs w:val="32"/>
        </w:rPr>
        <w:t>98.9</w:t>
      </w:r>
      <w:r w:rsidRPr="006A6D98">
        <w:rPr>
          <w:rFonts w:ascii="Times New Roman" w:eastAsia="方正仿宋_GBK" w:hAnsi="Times New Roman" w:cs="Times New Roman"/>
          <w:spacing w:val="6"/>
          <w:sz w:val="32"/>
          <w:szCs w:val="32"/>
        </w:rPr>
        <w:t>分</w:t>
      </w:r>
      <w:r>
        <w:rPr>
          <w:rFonts w:ascii="Times New Roman" w:eastAsia="方正仿宋_GBK" w:hAnsi="Times New Roman" w:cs="Times New Roman"/>
          <w:spacing w:val="6"/>
          <w:sz w:val="32"/>
          <w:szCs w:val="32"/>
        </w:rPr>
        <w:t>（详见附件），评价等次为</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优</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w:t>
      </w:r>
    </w:p>
    <w:p w:rsidR="00DF4D76" w:rsidRDefault="00341A64">
      <w:pPr>
        <w:widowControl/>
        <w:spacing w:line="560" w:lineRule="exact"/>
        <w:ind w:firstLineChars="200" w:firstLine="640"/>
        <w:jc w:val="left"/>
        <w:rPr>
          <w:rFonts w:ascii="Times New Roman" w:eastAsia="方正黑体_GBK" w:hAnsi="Times New Roman" w:cs="Times New Roman"/>
          <w:color w:val="000000"/>
          <w:kern w:val="0"/>
          <w:sz w:val="32"/>
          <w:szCs w:val="32"/>
        </w:rPr>
      </w:pPr>
      <w:r>
        <w:rPr>
          <w:rFonts w:ascii="Times New Roman" w:eastAsia="方正黑体_GBK" w:hAnsi="Times New Roman" w:cs="Times New Roman"/>
          <w:color w:val="000000"/>
          <w:kern w:val="0"/>
          <w:sz w:val="32"/>
          <w:szCs w:val="32"/>
        </w:rPr>
        <w:t>三、项目成效</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（一）落实市校合作框架协议，完成</w:t>
      </w:r>
      <w:r>
        <w:rPr>
          <w:rFonts w:ascii="Times New Roman" w:eastAsia="方正楷体_GBK" w:hAnsi="Times New Roman" w:cs="Times New Roman"/>
          <w:b/>
          <w:color w:val="000000"/>
          <w:kern w:val="0"/>
          <w:sz w:val="32"/>
          <w:szCs w:val="32"/>
        </w:rPr>
        <w:t>“</w:t>
      </w:r>
      <w:r>
        <w:rPr>
          <w:rFonts w:ascii="Times New Roman" w:eastAsia="方正楷体_GBK" w:hAnsi="Times New Roman" w:cs="Times New Roman"/>
          <w:b/>
          <w:color w:val="000000"/>
          <w:kern w:val="0"/>
          <w:sz w:val="32"/>
          <w:szCs w:val="32"/>
        </w:rPr>
        <w:t>先进制造与服务</w:t>
      </w:r>
      <w:r>
        <w:rPr>
          <w:rFonts w:ascii="Times New Roman" w:eastAsia="方正楷体_GBK" w:hAnsi="Times New Roman" w:cs="Times New Roman"/>
          <w:b/>
          <w:color w:val="000000"/>
          <w:kern w:val="0"/>
          <w:sz w:val="32"/>
          <w:szCs w:val="32"/>
        </w:rPr>
        <w:t>”</w:t>
      </w:r>
      <w:r>
        <w:rPr>
          <w:rFonts w:ascii="Times New Roman" w:eastAsia="方正楷体_GBK" w:hAnsi="Times New Roman" w:cs="Times New Roman"/>
          <w:b/>
          <w:color w:val="000000"/>
          <w:kern w:val="0"/>
          <w:sz w:val="32"/>
          <w:szCs w:val="32"/>
        </w:rPr>
        <w:t>教学实训中心建设</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1. </w:t>
      </w:r>
      <w:r>
        <w:rPr>
          <w:rFonts w:ascii="Times New Roman" w:eastAsia="方正仿宋_GBK" w:hAnsi="Times New Roman" w:cs="Times New Roman"/>
          <w:b/>
          <w:bCs/>
          <w:spacing w:val="6"/>
          <w:sz w:val="32"/>
          <w:szCs w:val="32"/>
        </w:rPr>
        <w:t>压实工作责任，积极落实市校合作框架协议。</w:t>
      </w:r>
      <w:r>
        <w:rPr>
          <w:rFonts w:ascii="Times New Roman" w:eastAsia="方正仿宋_GBK" w:hAnsi="Times New Roman" w:cs="Times New Roman"/>
          <w:spacing w:val="6"/>
          <w:sz w:val="32"/>
          <w:szCs w:val="32"/>
        </w:rPr>
        <w:t>项目由市</w:t>
      </w:r>
      <w:proofErr w:type="gramStart"/>
      <w:r>
        <w:rPr>
          <w:rFonts w:ascii="Times New Roman" w:eastAsia="方正仿宋_GBK" w:hAnsi="Times New Roman" w:cs="Times New Roman"/>
          <w:spacing w:val="6"/>
          <w:sz w:val="32"/>
          <w:szCs w:val="32"/>
        </w:rPr>
        <w:t>人社局</w:t>
      </w:r>
      <w:proofErr w:type="gramEnd"/>
      <w:r>
        <w:rPr>
          <w:rFonts w:ascii="Times New Roman" w:eastAsia="方正仿宋_GBK" w:hAnsi="Times New Roman" w:cs="Times New Roman"/>
          <w:spacing w:val="6"/>
          <w:sz w:val="32"/>
          <w:szCs w:val="32"/>
        </w:rPr>
        <w:t>牵头，经学院专业骨干教师共同调研、上海交通大学深化设计、行业及高校专家论证，明确了</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包括数字化技术、智能控制、先进制造三个实训单元。其中，数字化实训单元面向数字化、智能化技术，配置覆盖产品设计、工艺设计与仿真、虚拟调试、生产管理等环节的工业软件（教育版）；智能控制实训单元配置气动与液</w:t>
      </w:r>
      <w:r w:rsidRPr="00511B3B">
        <w:rPr>
          <w:rFonts w:ascii="Times New Roman" w:eastAsia="方正仿宋_GBK" w:hAnsi="Times New Roman" w:cs="Times New Roman"/>
          <w:spacing w:val="6"/>
          <w:sz w:val="32"/>
          <w:szCs w:val="32"/>
        </w:rPr>
        <w:t>压、</w:t>
      </w:r>
      <w:r w:rsidR="00511B3B" w:rsidRPr="00844446">
        <w:rPr>
          <w:rFonts w:ascii="Times New Roman" w:eastAsia="方正仿宋_GBK" w:hAnsi="Times New Roman" w:cs="Times New Roman"/>
          <w:spacing w:val="6"/>
          <w:sz w:val="32"/>
          <w:szCs w:val="32"/>
        </w:rPr>
        <w:t>智能传感</w:t>
      </w:r>
      <w:r w:rsidRPr="00511B3B">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机电一体化、工业机器人等专用实训室、配套专用实训设备；先进制造实训单元配置智能制造产线，包括机械加工、人机协作与装配、仓储及物流等实训内容。</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lastRenderedPageBreak/>
        <w:t xml:space="preserve">2. </w:t>
      </w:r>
      <w:r>
        <w:rPr>
          <w:rFonts w:ascii="Times New Roman" w:eastAsia="方正仿宋_GBK" w:hAnsi="Times New Roman" w:cs="Times New Roman"/>
          <w:b/>
          <w:bCs/>
          <w:spacing w:val="6"/>
          <w:sz w:val="32"/>
          <w:szCs w:val="32"/>
        </w:rPr>
        <w:t>完成实训中心建设，显著提升办学条件和水平。</w:t>
      </w:r>
      <w:r>
        <w:rPr>
          <w:rFonts w:ascii="Times New Roman" w:eastAsia="方正仿宋_GBK" w:hAnsi="Times New Roman" w:cs="Times New Roman"/>
          <w:spacing w:val="6"/>
          <w:sz w:val="32"/>
          <w:szCs w:val="32"/>
        </w:rPr>
        <w:t>克服疫情影响，按照规划和设计要求顺利完成</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sidR="00E804CE">
        <w:rPr>
          <w:rFonts w:ascii="Times New Roman" w:eastAsia="方正仿宋_GBK" w:hAnsi="Times New Roman" w:cs="Times New Roman"/>
          <w:spacing w:val="6"/>
          <w:sz w:val="32"/>
          <w:szCs w:val="32"/>
        </w:rPr>
        <w:t>教学实训中心软硬件设备平台项目建设。</w:t>
      </w:r>
      <w:r>
        <w:rPr>
          <w:rFonts w:ascii="Times New Roman" w:eastAsia="方正仿宋_GBK" w:hAnsi="Times New Roman" w:cs="Times New Roman"/>
          <w:spacing w:val="6"/>
          <w:sz w:val="32"/>
          <w:szCs w:val="32"/>
        </w:rPr>
        <w:t>共建设</w:t>
      </w:r>
      <w:r>
        <w:rPr>
          <w:rFonts w:ascii="Times New Roman" w:eastAsia="方正仿宋_GBK" w:hAnsi="Times New Roman" w:cs="Times New Roman"/>
          <w:spacing w:val="6"/>
          <w:sz w:val="32"/>
          <w:szCs w:val="32"/>
        </w:rPr>
        <w:t>36</w:t>
      </w:r>
      <w:r>
        <w:rPr>
          <w:rFonts w:ascii="Times New Roman" w:eastAsia="方正仿宋_GBK" w:hAnsi="Times New Roman" w:cs="Times New Roman"/>
          <w:spacing w:val="6"/>
          <w:sz w:val="32"/>
          <w:szCs w:val="32"/>
        </w:rPr>
        <w:t>个实训室</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区，设置</w:t>
      </w:r>
      <w:r>
        <w:rPr>
          <w:rFonts w:ascii="Times New Roman" w:eastAsia="方正仿宋_GBK" w:hAnsi="Times New Roman" w:cs="Times New Roman"/>
          <w:spacing w:val="6"/>
          <w:sz w:val="32"/>
          <w:szCs w:val="32"/>
        </w:rPr>
        <w:t>1070</w:t>
      </w:r>
      <w:r w:rsidR="00E804CE">
        <w:rPr>
          <w:rFonts w:ascii="Times New Roman" w:eastAsia="方正仿宋_GBK" w:hAnsi="Times New Roman" w:cs="Times New Roman"/>
          <w:spacing w:val="6"/>
          <w:sz w:val="32"/>
          <w:szCs w:val="32"/>
        </w:rPr>
        <w:t>个实训工位，</w:t>
      </w:r>
      <w:r w:rsidR="00E804CE" w:rsidRPr="00844446">
        <w:rPr>
          <w:rFonts w:ascii="Times New Roman" w:eastAsia="方正仿宋_GBK" w:hAnsi="Times New Roman" w:cs="Times New Roman"/>
          <w:spacing w:val="6"/>
          <w:sz w:val="32"/>
          <w:szCs w:val="32"/>
        </w:rPr>
        <w:t>新增</w:t>
      </w:r>
      <w:r w:rsidR="00603C52" w:rsidRPr="00844446">
        <w:rPr>
          <w:rFonts w:ascii="Times New Roman" w:eastAsia="方正仿宋_GBK" w:hAnsi="Times New Roman" w:cs="Times New Roman"/>
          <w:spacing w:val="6"/>
          <w:sz w:val="32"/>
          <w:szCs w:val="32"/>
        </w:rPr>
        <w:t>软硬件</w:t>
      </w:r>
      <w:r w:rsidR="00E804CE" w:rsidRPr="00844446">
        <w:rPr>
          <w:rFonts w:ascii="Times New Roman" w:eastAsia="方正仿宋_GBK" w:hAnsi="Times New Roman" w:cs="Times New Roman"/>
          <w:spacing w:val="6"/>
          <w:sz w:val="32"/>
          <w:szCs w:val="32"/>
        </w:rPr>
        <w:t>教学</w:t>
      </w:r>
      <w:r w:rsidRPr="00844446">
        <w:rPr>
          <w:rFonts w:ascii="Times New Roman" w:eastAsia="方正仿宋_GBK" w:hAnsi="Times New Roman" w:cs="Times New Roman"/>
          <w:spacing w:val="6"/>
          <w:sz w:val="32"/>
          <w:szCs w:val="32"/>
        </w:rPr>
        <w:t>设备</w:t>
      </w:r>
      <w:r w:rsidRPr="00844446">
        <w:rPr>
          <w:rFonts w:ascii="Times New Roman" w:eastAsia="方正仿宋_GBK" w:hAnsi="Times New Roman" w:cs="Times New Roman"/>
          <w:spacing w:val="6"/>
          <w:sz w:val="32"/>
          <w:szCs w:val="32"/>
        </w:rPr>
        <w:t>2223</w:t>
      </w:r>
      <w:r w:rsidR="00603C52" w:rsidRPr="00844446">
        <w:rPr>
          <w:rFonts w:ascii="Times New Roman" w:eastAsia="方正仿宋_GBK" w:hAnsi="Times New Roman" w:cs="Times New Roman"/>
          <w:spacing w:val="6"/>
          <w:sz w:val="32"/>
          <w:szCs w:val="32"/>
        </w:rPr>
        <w:t>台套，其中</w:t>
      </w:r>
      <w:r w:rsidR="00E804CE" w:rsidRPr="00844446">
        <w:rPr>
          <w:rFonts w:ascii="Times New Roman" w:eastAsia="方正仿宋_GBK" w:hAnsi="Times New Roman" w:cs="Times New Roman"/>
          <w:spacing w:val="6"/>
          <w:sz w:val="32"/>
          <w:szCs w:val="32"/>
        </w:rPr>
        <w:t>教学用软件</w:t>
      </w:r>
      <w:r w:rsidR="00E804CE" w:rsidRPr="00844446">
        <w:rPr>
          <w:rFonts w:ascii="Times New Roman" w:eastAsia="方正仿宋_GBK" w:hAnsi="Times New Roman" w:cs="Times New Roman" w:hint="eastAsia"/>
          <w:spacing w:val="6"/>
          <w:sz w:val="32"/>
          <w:szCs w:val="32"/>
        </w:rPr>
        <w:t>240</w:t>
      </w:r>
      <w:r w:rsidR="00E804CE" w:rsidRPr="00844446">
        <w:rPr>
          <w:rFonts w:ascii="Times New Roman" w:eastAsia="方正仿宋_GBK" w:hAnsi="Times New Roman" w:cs="Times New Roman" w:hint="eastAsia"/>
          <w:spacing w:val="6"/>
          <w:sz w:val="32"/>
          <w:szCs w:val="32"/>
        </w:rPr>
        <w:t>套，</w:t>
      </w:r>
      <w:r>
        <w:rPr>
          <w:rFonts w:ascii="Times New Roman" w:eastAsia="方正仿宋_GBK" w:hAnsi="Times New Roman" w:cs="Times New Roman"/>
          <w:spacing w:val="6"/>
          <w:sz w:val="32"/>
          <w:szCs w:val="32"/>
        </w:rPr>
        <w:t>能同时容纳近</w:t>
      </w:r>
      <w:r>
        <w:rPr>
          <w:rFonts w:ascii="Times New Roman" w:eastAsia="方正仿宋_GBK" w:hAnsi="Times New Roman" w:cs="Times New Roman"/>
          <w:spacing w:val="6"/>
          <w:sz w:val="32"/>
          <w:szCs w:val="32"/>
        </w:rPr>
        <w:t>2000</w:t>
      </w:r>
      <w:r w:rsidR="002451DE">
        <w:rPr>
          <w:rFonts w:ascii="Times New Roman" w:eastAsia="方正仿宋_GBK" w:hAnsi="Times New Roman" w:cs="Times New Roman"/>
          <w:spacing w:val="6"/>
          <w:sz w:val="32"/>
          <w:szCs w:val="32"/>
        </w:rPr>
        <w:t>名学生实习实训。实训中心为学院开展制造类专业数字技能人才培养</w:t>
      </w:r>
      <w:r>
        <w:rPr>
          <w:rFonts w:ascii="Times New Roman" w:eastAsia="方正仿宋_GBK" w:hAnsi="Times New Roman" w:cs="Times New Roman"/>
          <w:spacing w:val="6"/>
          <w:sz w:val="32"/>
          <w:szCs w:val="32"/>
        </w:rPr>
        <w:t>教学</w:t>
      </w:r>
      <w:r w:rsidR="002451DE">
        <w:rPr>
          <w:rFonts w:ascii="Times New Roman" w:eastAsia="方正仿宋_GBK" w:hAnsi="Times New Roman" w:cs="Times New Roman"/>
          <w:spacing w:val="6"/>
          <w:sz w:val="32"/>
          <w:szCs w:val="32"/>
        </w:rPr>
        <w:t>改革</w:t>
      </w:r>
      <w:r>
        <w:rPr>
          <w:rFonts w:ascii="Times New Roman" w:eastAsia="方正仿宋_GBK" w:hAnsi="Times New Roman" w:cs="Times New Roman"/>
          <w:spacing w:val="6"/>
          <w:sz w:val="32"/>
          <w:szCs w:val="32"/>
        </w:rPr>
        <w:t>工作提供</w:t>
      </w:r>
      <w:r w:rsidR="00375F6B">
        <w:rPr>
          <w:rFonts w:ascii="Times New Roman" w:eastAsia="方正仿宋_GBK" w:hAnsi="Times New Roman" w:cs="Times New Roman"/>
          <w:spacing w:val="6"/>
          <w:sz w:val="32"/>
          <w:szCs w:val="32"/>
        </w:rPr>
        <w:t>良好的资源支持，有力地支撑了教学逐步实现从单一专业向多专业交叉</w:t>
      </w:r>
      <w:r>
        <w:rPr>
          <w:rFonts w:ascii="Times New Roman" w:eastAsia="方正仿宋_GBK" w:hAnsi="Times New Roman" w:cs="Times New Roman"/>
          <w:spacing w:val="6"/>
          <w:sz w:val="32"/>
          <w:szCs w:val="32"/>
        </w:rPr>
        <w:t>融合的转变，显著提升我院的办学条件和水平。</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（二）优化专业建设，推进技能人才培养持续发展</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1. </w:t>
      </w:r>
      <w:r>
        <w:rPr>
          <w:rFonts w:ascii="Times New Roman" w:eastAsia="方正仿宋_GBK" w:hAnsi="Times New Roman" w:cs="Times New Roman"/>
          <w:b/>
          <w:bCs/>
          <w:spacing w:val="6"/>
          <w:sz w:val="32"/>
          <w:szCs w:val="32"/>
        </w:rPr>
        <w:t>开展学科建设规划，完成院系设置重新调整。</w:t>
      </w:r>
      <w:r>
        <w:rPr>
          <w:rFonts w:ascii="Times New Roman" w:eastAsia="方正仿宋_GBK" w:hAnsi="Times New Roman" w:cs="Times New Roman"/>
          <w:spacing w:val="6"/>
          <w:sz w:val="32"/>
          <w:szCs w:val="32"/>
        </w:rPr>
        <w:t>根据省、市经济产业发展对高技能人才培养的需求，对院系和学科专业设置进行重新调整，以满足现代制造业向信息化、数字化、智能化方向发展对于数字技能型人才培</w:t>
      </w:r>
      <w:r w:rsidR="001C005B">
        <w:rPr>
          <w:rFonts w:ascii="Times New Roman" w:eastAsia="方正仿宋_GBK" w:hAnsi="Times New Roman" w:cs="Times New Roman"/>
          <w:spacing w:val="6"/>
          <w:sz w:val="32"/>
          <w:szCs w:val="32"/>
        </w:rPr>
        <w:t>养的需求。学院在原有院系和专业的基础上对学科进行整合与优化，</w:t>
      </w:r>
      <w:r>
        <w:rPr>
          <w:rFonts w:ascii="Times New Roman" w:eastAsia="方正仿宋_GBK" w:hAnsi="Times New Roman" w:cs="Times New Roman"/>
          <w:spacing w:val="6"/>
          <w:sz w:val="32"/>
          <w:szCs w:val="32"/>
        </w:rPr>
        <w:t>整合后设置了</w:t>
      </w:r>
      <w:r>
        <w:rPr>
          <w:rFonts w:ascii="Times New Roman" w:eastAsia="方正仿宋_GBK" w:hAnsi="Times New Roman" w:cs="Times New Roman"/>
          <w:spacing w:val="6"/>
          <w:sz w:val="32"/>
          <w:szCs w:val="32"/>
        </w:rPr>
        <w:t>6</w:t>
      </w:r>
      <w:r>
        <w:rPr>
          <w:rFonts w:ascii="Times New Roman" w:eastAsia="方正仿宋_GBK" w:hAnsi="Times New Roman" w:cs="Times New Roman"/>
          <w:spacing w:val="6"/>
          <w:sz w:val="32"/>
          <w:szCs w:val="32"/>
        </w:rPr>
        <w:t>个系：智能制造系（原机械工程系和数控技术应用系整合）、电气工程系、汽车技术系、信息技术系、现代服务系、环境工程系（新设置），同时新增</w:t>
      </w:r>
      <w:r>
        <w:rPr>
          <w:rFonts w:ascii="Times New Roman" w:eastAsia="方正仿宋_GBK" w:hAnsi="Times New Roman" w:cs="Times New Roman"/>
          <w:spacing w:val="6"/>
          <w:sz w:val="32"/>
          <w:szCs w:val="32"/>
        </w:rPr>
        <w:t>1</w:t>
      </w:r>
      <w:r>
        <w:rPr>
          <w:rFonts w:ascii="Times New Roman" w:eastAsia="方正仿宋_GBK" w:hAnsi="Times New Roman" w:cs="Times New Roman"/>
          <w:spacing w:val="6"/>
          <w:sz w:val="32"/>
          <w:szCs w:val="32"/>
        </w:rPr>
        <w:t>个综合实训信息中心。</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2. </w:t>
      </w:r>
      <w:r>
        <w:rPr>
          <w:rFonts w:ascii="Times New Roman" w:eastAsia="方正仿宋_GBK" w:hAnsi="Times New Roman" w:cs="Times New Roman"/>
          <w:b/>
          <w:bCs/>
          <w:spacing w:val="6"/>
          <w:sz w:val="32"/>
          <w:szCs w:val="32"/>
        </w:rPr>
        <w:t>规划并开设新专业，完成课程体系设计。</w:t>
      </w:r>
      <w:r>
        <w:rPr>
          <w:rFonts w:ascii="Times New Roman" w:eastAsia="方正仿宋_GBK" w:hAnsi="Times New Roman" w:cs="Times New Roman"/>
          <w:spacing w:val="6"/>
          <w:sz w:val="32"/>
          <w:szCs w:val="32"/>
        </w:rPr>
        <w:t>重新设置</w:t>
      </w:r>
      <w:proofErr w:type="gramStart"/>
      <w:r>
        <w:rPr>
          <w:rFonts w:ascii="Times New Roman" w:eastAsia="方正仿宋_GBK" w:hAnsi="Times New Roman" w:cs="Times New Roman"/>
          <w:spacing w:val="6"/>
          <w:sz w:val="32"/>
          <w:szCs w:val="32"/>
        </w:rPr>
        <w:t>教学系部后</w:t>
      </w:r>
      <w:proofErr w:type="gramEnd"/>
      <w:r>
        <w:rPr>
          <w:rFonts w:ascii="Times New Roman" w:eastAsia="方正仿宋_GBK" w:hAnsi="Times New Roman" w:cs="Times New Roman"/>
          <w:spacing w:val="6"/>
          <w:sz w:val="32"/>
          <w:szCs w:val="32"/>
        </w:rPr>
        <w:t>，</w:t>
      </w:r>
      <w:proofErr w:type="gramStart"/>
      <w:r>
        <w:rPr>
          <w:rFonts w:ascii="Times New Roman" w:eastAsia="方正仿宋_GBK" w:hAnsi="Times New Roman" w:cs="Times New Roman"/>
          <w:spacing w:val="6"/>
          <w:sz w:val="32"/>
          <w:szCs w:val="32"/>
        </w:rPr>
        <w:t>依据人社部</w:t>
      </w:r>
      <w:proofErr w:type="gramEnd"/>
      <w:r>
        <w:rPr>
          <w:rFonts w:ascii="Times New Roman" w:eastAsia="方正仿宋_GBK" w:hAnsi="Times New Roman" w:cs="Times New Roman"/>
          <w:spacing w:val="6"/>
          <w:sz w:val="32"/>
          <w:szCs w:val="32"/>
        </w:rPr>
        <w:t>《全国技工院校专业目录》指导参考，结合市场需求和产业发展方向，</w:t>
      </w:r>
      <w:r w:rsidRPr="006D3D45">
        <w:rPr>
          <w:rFonts w:ascii="Times New Roman" w:eastAsia="方正仿宋_GBK" w:hAnsi="Times New Roman" w:cs="Times New Roman"/>
          <w:color w:val="000000" w:themeColor="text1"/>
          <w:spacing w:val="6"/>
          <w:sz w:val="32"/>
          <w:szCs w:val="32"/>
        </w:rPr>
        <w:t>规划新增专业</w:t>
      </w:r>
      <w:r w:rsidRPr="006D3D45">
        <w:rPr>
          <w:rFonts w:ascii="Times New Roman" w:eastAsia="方正仿宋_GBK" w:hAnsi="Times New Roman" w:cs="Times New Roman"/>
          <w:color w:val="000000" w:themeColor="text1"/>
          <w:spacing w:val="6"/>
          <w:sz w:val="32"/>
          <w:szCs w:val="32"/>
        </w:rPr>
        <w:t>7</w:t>
      </w:r>
      <w:r w:rsidRPr="006D3D45">
        <w:rPr>
          <w:rFonts w:ascii="Times New Roman" w:eastAsia="方正仿宋_GBK" w:hAnsi="Times New Roman" w:cs="Times New Roman"/>
          <w:color w:val="000000" w:themeColor="text1"/>
          <w:spacing w:val="6"/>
          <w:sz w:val="32"/>
          <w:szCs w:val="32"/>
        </w:rPr>
        <w:t>个，</w:t>
      </w:r>
      <w:r w:rsidR="00CC798A">
        <w:rPr>
          <w:rFonts w:ascii="Times New Roman" w:eastAsia="方正仿宋_GBK" w:hAnsi="Times New Roman" w:cs="Times New Roman"/>
          <w:spacing w:val="6"/>
          <w:sz w:val="32"/>
          <w:szCs w:val="32"/>
        </w:rPr>
        <w:lastRenderedPageBreak/>
        <w:t>完成相关新增专业课程体系</w:t>
      </w:r>
      <w:r>
        <w:rPr>
          <w:rFonts w:ascii="Times New Roman" w:eastAsia="方正仿宋_GBK" w:hAnsi="Times New Roman" w:cs="Times New Roman"/>
          <w:spacing w:val="6"/>
          <w:sz w:val="32"/>
          <w:szCs w:val="32"/>
        </w:rPr>
        <w:t>设计，形成专业课程体系和公共课程体系。其中，专业课程体系主要包括核心课程、职业技能课程和职业拓展课程等。</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年开设新专业</w:t>
      </w:r>
      <w:r w:rsidR="00534422">
        <w:rPr>
          <w:rFonts w:ascii="Times New Roman" w:eastAsia="方正仿宋_GBK" w:hAnsi="Times New Roman" w:cs="Times New Roman" w:hint="eastAsia"/>
          <w:spacing w:val="6"/>
          <w:sz w:val="32"/>
          <w:szCs w:val="32"/>
        </w:rPr>
        <w:t>2</w:t>
      </w:r>
      <w:r>
        <w:rPr>
          <w:rFonts w:ascii="Times New Roman" w:eastAsia="方正仿宋_GBK" w:hAnsi="Times New Roman" w:cs="Times New Roman"/>
          <w:spacing w:val="6"/>
          <w:sz w:val="32"/>
          <w:szCs w:val="32"/>
        </w:rPr>
        <w:t>个，新专业招生人数达</w:t>
      </w:r>
      <w:r w:rsidR="00534422">
        <w:rPr>
          <w:rFonts w:ascii="Times New Roman" w:eastAsia="方正仿宋_GBK" w:hAnsi="Times New Roman" w:cs="Times New Roman" w:hint="eastAsia"/>
          <w:spacing w:val="6"/>
          <w:sz w:val="32"/>
          <w:szCs w:val="32"/>
        </w:rPr>
        <w:t>70</w:t>
      </w:r>
      <w:r>
        <w:rPr>
          <w:rFonts w:ascii="Times New Roman" w:eastAsia="方正仿宋_GBK" w:hAnsi="Times New Roman" w:cs="Times New Roman"/>
          <w:spacing w:val="6"/>
          <w:sz w:val="32"/>
          <w:szCs w:val="32"/>
        </w:rPr>
        <w:t>人。</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3. </w:t>
      </w:r>
      <w:r>
        <w:rPr>
          <w:rFonts w:ascii="Times New Roman" w:eastAsia="方正仿宋_GBK" w:hAnsi="Times New Roman" w:cs="Times New Roman"/>
          <w:b/>
          <w:bCs/>
          <w:spacing w:val="6"/>
          <w:sz w:val="32"/>
          <w:szCs w:val="32"/>
        </w:rPr>
        <w:t>建设工学结合实训场地，</w:t>
      </w:r>
      <w:proofErr w:type="gramStart"/>
      <w:r>
        <w:rPr>
          <w:rFonts w:ascii="Times New Roman" w:eastAsia="方正仿宋_GBK" w:hAnsi="Times New Roman" w:cs="Times New Roman"/>
          <w:b/>
          <w:bCs/>
          <w:spacing w:val="6"/>
          <w:sz w:val="32"/>
          <w:szCs w:val="32"/>
        </w:rPr>
        <w:t>助力工</w:t>
      </w:r>
      <w:proofErr w:type="gramEnd"/>
      <w:r>
        <w:rPr>
          <w:rFonts w:ascii="Times New Roman" w:eastAsia="方正仿宋_GBK" w:hAnsi="Times New Roman" w:cs="Times New Roman"/>
          <w:b/>
          <w:bCs/>
          <w:spacing w:val="6"/>
          <w:sz w:val="32"/>
          <w:szCs w:val="32"/>
        </w:rPr>
        <w:t>学一体化人才培养模式改革。</w:t>
      </w:r>
      <w:r>
        <w:rPr>
          <w:rFonts w:ascii="Times New Roman" w:eastAsia="方正仿宋_GBK" w:hAnsi="Times New Roman" w:cs="Times New Roman"/>
          <w:spacing w:val="6"/>
          <w:sz w:val="32"/>
          <w:szCs w:val="32"/>
        </w:rPr>
        <w:t>根据职业教育、技工教育培养目标以及教学特点，</w:t>
      </w:r>
      <w:r w:rsidR="003842BF" w:rsidRPr="00E1234A">
        <w:rPr>
          <w:rFonts w:ascii="Times New Roman" w:eastAsia="方正仿宋_GBK" w:hAnsi="Times New Roman" w:cs="Times New Roman" w:hint="eastAsia"/>
          <w:spacing w:val="6"/>
          <w:sz w:val="32"/>
          <w:szCs w:val="32"/>
        </w:rPr>
        <w:t>实训场景建设符合</w:t>
      </w:r>
      <w:r w:rsidRPr="00E1234A">
        <w:rPr>
          <w:rFonts w:ascii="Times New Roman" w:eastAsia="方正仿宋_GBK" w:hAnsi="Times New Roman" w:cs="Times New Roman"/>
          <w:spacing w:val="6"/>
          <w:sz w:val="32"/>
          <w:szCs w:val="32"/>
        </w:rPr>
        <w:t>新专业教学</w:t>
      </w:r>
      <w:r w:rsidR="003842BF" w:rsidRPr="00E1234A">
        <w:rPr>
          <w:rFonts w:ascii="Times New Roman" w:eastAsia="方正仿宋_GBK" w:hAnsi="Times New Roman" w:cs="Times New Roman" w:hint="eastAsia"/>
          <w:spacing w:val="6"/>
          <w:sz w:val="32"/>
          <w:szCs w:val="32"/>
        </w:rPr>
        <w:t>要求</w:t>
      </w:r>
      <w:r w:rsidRPr="00E1234A">
        <w:rPr>
          <w:rFonts w:ascii="Times New Roman" w:eastAsia="方正仿宋_GBK" w:hAnsi="Times New Roman" w:cs="Times New Roman"/>
          <w:spacing w:val="6"/>
          <w:sz w:val="32"/>
          <w:szCs w:val="32"/>
        </w:rPr>
        <w:t>，</w:t>
      </w:r>
      <w:r w:rsidR="00511B3B">
        <w:rPr>
          <w:rFonts w:ascii="Times New Roman" w:eastAsia="方正仿宋_GBK" w:hAnsi="Times New Roman" w:cs="Times New Roman"/>
          <w:spacing w:val="6"/>
          <w:sz w:val="32"/>
          <w:szCs w:val="32"/>
        </w:rPr>
        <w:t>按照工学一体化教学模式</w:t>
      </w:r>
      <w:r>
        <w:rPr>
          <w:rFonts w:ascii="Times New Roman" w:eastAsia="方正仿宋_GBK" w:hAnsi="Times New Roman" w:cs="Times New Roman"/>
          <w:spacing w:val="6"/>
          <w:sz w:val="32"/>
          <w:szCs w:val="32"/>
        </w:rPr>
        <w:t>建成相应专业与实</w:t>
      </w:r>
      <w:proofErr w:type="gramStart"/>
      <w:r>
        <w:rPr>
          <w:rFonts w:ascii="Times New Roman" w:eastAsia="方正仿宋_GBK" w:hAnsi="Times New Roman" w:cs="Times New Roman"/>
          <w:spacing w:val="6"/>
          <w:sz w:val="32"/>
          <w:szCs w:val="32"/>
        </w:rPr>
        <w:t>训资源</w:t>
      </w:r>
      <w:proofErr w:type="gramEnd"/>
      <w:r>
        <w:rPr>
          <w:rFonts w:ascii="Times New Roman" w:eastAsia="方正仿宋_GBK" w:hAnsi="Times New Roman" w:cs="Times New Roman"/>
          <w:spacing w:val="6"/>
          <w:sz w:val="32"/>
          <w:szCs w:val="32"/>
        </w:rPr>
        <w:t>一对一以及一对多的实训场地、设施设备，以满足理论课程与实践课程相结合的教学要求，提升教师教学质量与学生动手</w:t>
      </w:r>
      <w:r w:rsidR="00FA1158">
        <w:rPr>
          <w:rFonts w:ascii="Times New Roman" w:eastAsia="方正仿宋_GBK" w:hAnsi="Times New Roman" w:cs="Times New Roman"/>
          <w:spacing w:val="6"/>
          <w:sz w:val="32"/>
          <w:szCs w:val="32"/>
        </w:rPr>
        <w:t>实践</w:t>
      </w:r>
      <w:r>
        <w:rPr>
          <w:rFonts w:ascii="Times New Roman" w:eastAsia="方正仿宋_GBK" w:hAnsi="Times New Roman" w:cs="Times New Roman"/>
          <w:spacing w:val="6"/>
          <w:sz w:val="32"/>
          <w:szCs w:val="32"/>
        </w:rPr>
        <w:t>能力。</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w:t>
      </w:r>
      <w:r w:rsidR="002D6448">
        <w:rPr>
          <w:rFonts w:ascii="Times New Roman" w:eastAsia="方正楷体_GBK" w:hAnsi="Times New Roman" w:cs="Times New Roman"/>
          <w:b/>
          <w:color w:val="000000"/>
          <w:kern w:val="0"/>
          <w:sz w:val="32"/>
          <w:szCs w:val="32"/>
        </w:rPr>
        <w:t>三</w:t>
      </w:r>
      <w:r>
        <w:rPr>
          <w:rFonts w:ascii="Times New Roman" w:eastAsia="方正楷体_GBK" w:hAnsi="Times New Roman" w:cs="Times New Roman"/>
          <w:b/>
          <w:color w:val="000000"/>
          <w:kern w:val="0"/>
          <w:sz w:val="32"/>
          <w:szCs w:val="32"/>
        </w:rPr>
        <w:t>）服务社会，推动企业</w:t>
      </w:r>
      <w:r>
        <w:rPr>
          <w:rFonts w:ascii="Times New Roman" w:eastAsia="方正楷体_GBK" w:hAnsi="Times New Roman" w:cs="Times New Roman"/>
          <w:b/>
          <w:color w:val="000000"/>
          <w:kern w:val="0"/>
          <w:sz w:val="32"/>
          <w:szCs w:val="32"/>
        </w:rPr>
        <w:t>“</w:t>
      </w:r>
      <w:r>
        <w:rPr>
          <w:rFonts w:ascii="Times New Roman" w:eastAsia="方正楷体_GBK" w:hAnsi="Times New Roman" w:cs="Times New Roman"/>
          <w:b/>
          <w:color w:val="000000"/>
          <w:kern w:val="0"/>
          <w:sz w:val="32"/>
          <w:szCs w:val="32"/>
        </w:rPr>
        <w:t>智改数转</w:t>
      </w:r>
      <w:r>
        <w:rPr>
          <w:rFonts w:ascii="Times New Roman" w:eastAsia="方正楷体_GBK" w:hAnsi="Times New Roman" w:cs="Times New Roman"/>
          <w:b/>
          <w:color w:val="000000"/>
          <w:kern w:val="0"/>
          <w:sz w:val="32"/>
          <w:szCs w:val="32"/>
        </w:rPr>
        <w:t>”</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1. </w:t>
      </w:r>
      <w:r>
        <w:rPr>
          <w:rFonts w:ascii="Times New Roman" w:eastAsia="方正仿宋_GBK" w:hAnsi="Times New Roman" w:cs="Times New Roman"/>
          <w:b/>
          <w:bCs/>
          <w:spacing w:val="6"/>
          <w:sz w:val="32"/>
          <w:szCs w:val="32"/>
        </w:rPr>
        <w:t>面向社会开放，发挥公共服务职能。</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教学实训中心面向社会开放，为社会各类单位提供技能大赛、再就业培训与深造培训等对外培训</w:t>
      </w:r>
      <w:r>
        <w:rPr>
          <w:rFonts w:ascii="Times New Roman" w:eastAsia="方正仿宋_GBK" w:hAnsi="Times New Roman" w:cs="Times New Roman"/>
          <w:spacing w:val="6"/>
          <w:sz w:val="32"/>
          <w:szCs w:val="32"/>
        </w:rPr>
        <w:t>/</w:t>
      </w:r>
      <w:r w:rsidR="00886E9B">
        <w:rPr>
          <w:rFonts w:ascii="Times New Roman" w:eastAsia="方正仿宋_GBK" w:hAnsi="Times New Roman" w:cs="Times New Roman"/>
          <w:spacing w:val="6"/>
          <w:sz w:val="32"/>
          <w:szCs w:val="32"/>
        </w:rPr>
        <w:t>实训、职业技能</w:t>
      </w:r>
      <w:r w:rsidR="00886E9B" w:rsidRPr="00CB0C5A">
        <w:rPr>
          <w:rFonts w:ascii="Times New Roman" w:eastAsia="方正仿宋_GBK" w:hAnsi="Times New Roman" w:cs="Times New Roman"/>
          <w:spacing w:val="6"/>
          <w:sz w:val="32"/>
          <w:szCs w:val="32"/>
        </w:rPr>
        <w:t>等级认定</w:t>
      </w:r>
      <w:r>
        <w:rPr>
          <w:rFonts w:ascii="Times New Roman" w:eastAsia="方正仿宋_GBK" w:hAnsi="Times New Roman" w:cs="Times New Roman"/>
          <w:spacing w:val="6"/>
          <w:sz w:val="32"/>
          <w:szCs w:val="32"/>
        </w:rPr>
        <w:t>功能与服务，实训中心</w:t>
      </w:r>
      <w:r w:rsidRPr="00A147D9">
        <w:rPr>
          <w:rFonts w:ascii="Times New Roman" w:eastAsia="方正仿宋_GBK" w:hAnsi="Times New Roman" w:cs="Times New Roman"/>
          <w:spacing w:val="6"/>
          <w:sz w:val="32"/>
          <w:szCs w:val="32"/>
        </w:rPr>
        <w:t>成为</w:t>
      </w:r>
      <w:r w:rsidR="003842BF" w:rsidRPr="00A147D9">
        <w:rPr>
          <w:rFonts w:ascii="Times New Roman" w:eastAsia="方正仿宋_GBK" w:hAnsi="Times New Roman" w:cs="Times New Roman"/>
          <w:spacing w:val="6"/>
          <w:sz w:val="32"/>
          <w:szCs w:val="32"/>
        </w:rPr>
        <w:t xml:space="preserve"> </w:t>
      </w:r>
      <w:r w:rsidRPr="00A147D9">
        <w:rPr>
          <w:rFonts w:ascii="Times New Roman" w:eastAsia="方正仿宋_GBK" w:hAnsi="Times New Roman" w:cs="Times New Roman"/>
          <w:spacing w:val="6"/>
          <w:sz w:val="32"/>
          <w:szCs w:val="32"/>
        </w:rPr>
        <w:t>“</w:t>
      </w:r>
      <w:r w:rsidRPr="00A147D9">
        <w:rPr>
          <w:rFonts w:ascii="Times New Roman" w:eastAsia="方正仿宋_GBK" w:hAnsi="Times New Roman" w:cs="Times New Roman"/>
          <w:spacing w:val="6"/>
          <w:sz w:val="32"/>
          <w:szCs w:val="32"/>
        </w:rPr>
        <w:t>智改数转</w:t>
      </w:r>
      <w:r w:rsidRPr="00A147D9">
        <w:rPr>
          <w:rFonts w:ascii="Times New Roman" w:eastAsia="方正仿宋_GBK" w:hAnsi="Times New Roman" w:cs="Times New Roman"/>
          <w:spacing w:val="6"/>
          <w:sz w:val="32"/>
          <w:szCs w:val="32"/>
        </w:rPr>
        <w:t>”</w:t>
      </w:r>
      <w:r w:rsidRPr="00A147D9">
        <w:rPr>
          <w:rFonts w:ascii="Times New Roman" w:eastAsia="方正仿宋_GBK" w:hAnsi="Times New Roman" w:cs="Times New Roman"/>
          <w:spacing w:val="6"/>
          <w:sz w:val="32"/>
          <w:szCs w:val="32"/>
        </w:rPr>
        <w:t>产教融合实训基地、先进制造实训示</w:t>
      </w:r>
      <w:proofErr w:type="gramStart"/>
      <w:r w:rsidRPr="00A147D9">
        <w:rPr>
          <w:rFonts w:ascii="Times New Roman" w:eastAsia="方正仿宋_GBK" w:hAnsi="Times New Roman" w:cs="Times New Roman"/>
          <w:spacing w:val="6"/>
          <w:sz w:val="32"/>
          <w:szCs w:val="32"/>
        </w:rPr>
        <w:t>范</w:t>
      </w:r>
      <w:proofErr w:type="gramEnd"/>
      <w:r w:rsidRPr="00A147D9">
        <w:rPr>
          <w:rFonts w:ascii="Times New Roman" w:eastAsia="方正仿宋_GBK" w:hAnsi="Times New Roman" w:cs="Times New Roman"/>
          <w:spacing w:val="6"/>
          <w:sz w:val="32"/>
          <w:szCs w:val="32"/>
        </w:rPr>
        <w:t>中心，</w:t>
      </w:r>
      <w:r w:rsidR="003842BF" w:rsidRPr="00A147D9">
        <w:rPr>
          <w:rFonts w:ascii="Times New Roman" w:eastAsia="方正仿宋_GBK" w:hAnsi="Times New Roman" w:cs="Times New Roman" w:hint="eastAsia"/>
          <w:spacing w:val="6"/>
          <w:sz w:val="32"/>
          <w:szCs w:val="32"/>
        </w:rPr>
        <w:t>是</w:t>
      </w:r>
      <w:r w:rsidR="003842BF" w:rsidRPr="00A147D9">
        <w:rPr>
          <w:rFonts w:ascii="Times New Roman" w:eastAsia="方正仿宋_GBK" w:hAnsi="Times New Roman" w:cs="Times New Roman"/>
          <w:spacing w:val="6"/>
          <w:sz w:val="32"/>
          <w:szCs w:val="32"/>
        </w:rPr>
        <w:t>南京市公共实训基地</w:t>
      </w:r>
      <w:r w:rsidR="003842BF" w:rsidRPr="00A147D9">
        <w:rPr>
          <w:rFonts w:ascii="Times New Roman" w:eastAsia="方正仿宋_GBK" w:hAnsi="Times New Roman" w:cs="Times New Roman" w:hint="eastAsia"/>
          <w:spacing w:val="6"/>
          <w:sz w:val="32"/>
          <w:szCs w:val="32"/>
        </w:rPr>
        <w:t>的重要组成部分</w:t>
      </w:r>
      <w:r w:rsidR="003842BF">
        <w:rPr>
          <w:rFonts w:ascii="Times New Roman" w:eastAsia="方正仿宋_GBK" w:hAnsi="Times New Roman" w:cs="Times New Roman" w:hint="eastAsia"/>
          <w:color w:val="C00000"/>
          <w:spacing w:val="6"/>
          <w:sz w:val="32"/>
          <w:szCs w:val="32"/>
        </w:rPr>
        <w:t>，</w:t>
      </w:r>
      <w:r>
        <w:rPr>
          <w:rFonts w:ascii="Times New Roman" w:eastAsia="方正仿宋_GBK" w:hAnsi="Times New Roman" w:cs="Times New Roman"/>
          <w:spacing w:val="6"/>
          <w:sz w:val="32"/>
          <w:szCs w:val="32"/>
        </w:rPr>
        <w:t>能够为南</w:t>
      </w:r>
      <w:r w:rsidR="00A147D9">
        <w:rPr>
          <w:rFonts w:ascii="Times New Roman" w:eastAsia="方正仿宋_GBK" w:hAnsi="Times New Roman" w:cs="Times New Roman"/>
          <w:spacing w:val="6"/>
          <w:sz w:val="32"/>
          <w:szCs w:val="32"/>
        </w:rPr>
        <w:t>京市培养更多高素质的技术技能型人才，这些人才能够满足制造类企业</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智改数转</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的要求，为社会创造出更大价值。</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 xml:space="preserve">2. </w:t>
      </w:r>
      <w:r>
        <w:rPr>
          <w:rFonts w:ascii="Times New Roman" w:eastAsia="方正仿宋_GBK" w:hAnsi="Times New Roman" w:cs="Times New Roman"/>
          <w:b/>
          <w:bCs/>
          <w:spacing w:val="6"/>
          <w:sz w:val="32"/>
          <w:szCs w:val="32"/>
        </w:rPr>
        <w:t>树立政、</w:t>
      </w:r>
      <w:r w:rsidRPr="006D3D45">
        <w:rPr>
          <w:rFonts w:ascii="Times New Roman" w:eastAsia="方正仿宋_GBK" w:hAnsi="Times New Roman" w:cs="Times New Roman"/>
          <w:b/>
          <w:bCs/>
          <w:color w:val="C00000"/>
          <w:spacing w:val="6"/>
          <w:sz w:val="32"/>
          <w:szCs w:val="32"/>
        </w:rPr>
        <w:t>企</w:t>
      </w:r>
      <w:r>
        <w:rPr>
          <w:rFonts w:ascii="Times New Roman" w:eastAsia="方正仿宋_GBK" w:hAnsi="Times New Roman" w:cs="Times New Roman"/>
          <w:b/>
          <w:bCs/>
          <w:spacing w:val="6"/>
          <w:sz w:val="32"/>
          <w:szCs w:val="32"/>
        </w:rPr>
        <w:t>、校合作典范，助力数字技能人才培养。</w:t>
      </w:r>
      <w:r w:rsidRPr="00545B56">
        <w:rPr>
          <w:rFonts w:ascii="Times New Roman" w:eastAsia="方正仿宋_GBK" w:hAnsi="Times New Roman" w:cs="Times New Roman"/>
          <w:spacing w:val="6"/>
          <w:sz w:val="32"/>
          <w:szCs w:val="32"/>
        </w:rPr>
        <w:t>实训中心建设项目由南京市政府</w:t>
      </w:r>
      <w:r w:rsidR="00B22BFF" w:rsidRPr="00545B56">
        <w:rPr>
          <w:rFonts w:ascii="Times New Roman" w:eastAsia="方正仿宋_GBK" w:hAnsi="Times New Roman" w:cs="Times New Roman" w:hint="eastAsia"/>
          <w:spacing w:val="6"/>
          <w:sz w:val="32"/>
          <w:szCs w:val="32"/>
        </w:rPr>
        <w:t>主导，</w:t>
      </w:r>
      <w:r w:rsidR="007C5011" w:rsidRPr="00CB0C5A">
        <w:rPr>
          <w:rFonts w:ascii="Times New Roman" w:eastAsia="方正仿宋_GBK" w:hAnsi="Times New Roman" w:cs="Times New Roman"/>
          <w:spacing w:val="6"/>
          <w:sz w:val="32"/>
          <w:szCs w:val="32"/>
        </w:rPr>
        <w:t>南京市</w:t>
      </w:r>
      <w:proofErr w:type="gramStart"/>
      <w:r w:rsidR="007C5011" w:rsidRPr="00CB0C5A">
        <w:rPr>
          <w:rFonts w:ascii="Times New Roman" w:eastAsia="方正仿宋_GBK" w:hAnsi="Times New Roman" w:cs="Times New Roman"/>
          <w:spacing w:val="6"/>
          <w:sz w:val="32"/>
          <w:szCs w:val="32"/>
        </w:rPr>
        <w:t>人社局</w:t>
      </w:r>
      <w:proofErr w:type="gramEnd"/>
      <w:r w:rsidR="007C5011" w:rsidRPr="00CB0C5A">
        <w:rPr>
          <w:rFonts w:ascii="Times New Roman" w:eastAsia="方正仿宋_GBK" w:hAnsi="Times New Roman" w:cs="Times New Roman"/>
          <w:spacing w:val="6"/>
          <w:sz w:val="32"/>
          <w:szCs w:val="32"/>
        </w:rPr>
        <w:t>、</w:t>
      </w:r>
      <w:r w:rsidRPr="00CB0C5A">
        <w:rPr>
          <w:rFonts w:ascii="Times New Roman" w:eastAsia="方正仿宋_GBK" w:hAnsi="Times New Roman" w:cs="Times New Roman"/>
          <w:spacing w:val="6"/>
          <w:sz w:val="32"/>
          <w:szCs w:val="32"/>
        </w:rPr>
        <w:t>上海交通大学、南京技师学院</w:t>
      </w:r>
      <w:r w:rsidR="00B22BFF" w:rsidRPr="00CB0C5A">
        <w:rPr>
          <w:rFonts w:ascii="Times New Roman" w:eastAsia="方正仿宋_GBK" w:hAnsi="Times New Roman" w:cs="Times New Roman"/>
          <w:spacing w:val="6"/>
          <w:sz w:val="32"/>
          <w:szCs w:val="32"/>
        </w:rPr>
        <w:t>共同合作</w:t>
      </w:r>
      <w:r w:rsidR="00B22BFF" w:rsidRPr="00CB0C5A">
        <w:rPr>
          <w:rFonts w:ascii="Times New Roman" w:eastAsia="方正仿宋_GBK" w:hAnsi="Times New Roman" w:cs="Times New Roman" w:hint="eastAsia"/>
          <w:spacing w:val="6"/>
          <w:sz w:val="32"/>
          <w:szCs w:val="32"/>
        </w:rPr>
        <w:t>，</w:t>
      </w:r>
      <w:r w:rsidRPr="00CB0C5A">
        <w:rPr>
          <w:rFonts w:ascii="Times New Roman" w:eastAsia="方正仿宋_GBK" w:hAnsi="Times New Roman" w:cs="Times New Roman"/>
          <w:spacing w:val="6"/>
          <w:sz w:val="32"/>
          <w:szCs w:val="32"/>
        </w:rPr>
        <w:t>上海交大智邦</w:t>
      </w:r>
      <w:r w:rsidR="004C5FA2" w:rsidRPr="00CB0C5A">
        <w:rPr>
          <w:rFonts w:ascii="Times New Roman" w:eastAsia="方正仿宋_GBK" w:hAnsi="Times New Roman" w:cs="Times New Roman"/>
          <w:spacing w:val="6"/>
          <w:sz w:val="32"/>
          <w:szCs w:val="32"/>
        </w:rPr>
        <w:t>科技</w:t>
      </w:r>
      <w:r w:rsidR="004C5FA2" w:rsidRPr="00CB0C5A">
        <w:rPr>
          <w:rFonts w:ascii="Times New Roman" w:eastAsia="方正仿宋_GBK" w:hAnsi="Times New Roman" w:cs="Times New Roman"/>
          <w:spacing w:val="6"/>
          <w:sz w:val="32"/>
          <w:szCs w:val="32"/>
        </w:rPr>
        <w:lastRenderedPageBreak/>
        <w:t>有限公司</w:t>
      </w:r>
      <w:r w:rsidR="00B22BFF" w:rsidRPr="00CB0C5A">
        <w:rPr>
          <w:rFonts w:ascii="Times New Roman" w:eastAsia="方正仿宋_GBK" w:hAnsi="Times New Roman" w:cs="Times New Roman" w:hint="eastAsia"/>
          <w:spacing w:val="6"/>
          <w:sz w:val="32"/>
          <w:szCs w:val="32"/>
        </w:rPr>
        <w:t>实施</w:t>
      </w:r>
      <w:r w:rsidRPr="00CB0C5A">
        <w:rPr>
          <w:rFonts w:ascii="Times New Roman" w:eastAsia="方正仿宋_GBK" w:hAnsi="Times New Roman" w:cs="Times New Roman"/>
          <w:spacing w:val="6"/>
          <w:sz w:val="32"/>
          <w:szCs w:val="32"/>
        </w:rPr>
        <w:t>，着眼长三角一体</w:t>
      </w:r>
      <w:r w:rsidRPr="00545B56">
        <w:rPr>
          <w:rFonts w:ascii="Times New Roman" w:eastAsia="方正仿宋_GBK" w:hAnsi="Times New Roman" w:cs="Times New Roman"/>
          <w:spacing w:val="6"/>
          <w:sz w:val="32"/>
          <w:szCs w:val="32"/>
        </w:rPr>
        <w:t>化发展，逐渐把实训中心建设成数</w:t>
      </w:r>
      <w:r>
        <w:rPr>
          <w:rFonts w:ascii="Times New Roman" w:eastAsia="方正仿宋_GBK" w:hAnsi="Times New Roman" w:cs="Times New Roman"/>
          <w:spacing w:val="6"/>
          <w:sz w:val="32"/>
          <w:szCs w:val="32"/>
        </w:rPr>
        <w:t>字技能公共实训基地，在加快制造业数字化转型、服务业数字化发展的背景下，打造一批突破性技能创新成果转化应用示范，开发推广性应用场景。有针对性地提高数字技能人才的供给数量和质量。</w:t>
      </w:r>
    </w:p>
    <w:p w:rsidR="00DF4D76" w:rsidRDefault="00341A64">
      <w:pPr>
        <w:widowControl/>
        <w:spacing w:line="560" w:lineRule="exact"/>
        <w:ind w:firstLineChars="20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hint="eastAsia"/>
          <w:color w:val="000000"/>
          <w:kern w:val="0"/>
          <w:sz w:val="32"/>
          <w:szCs w:val="32"/>
        </w:rPr>
        <w:t>四、存在问题及原因分析</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绩效自评过程中也发现如下问题：</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一是专业教师的实践能力和技能水平需要进一步提高。</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教学实训中心的各实</w:t>
      </w:r>
      <w:proofErr w:type="gramStart"/>
      <w:r>
        <w:rPr>
          <w:rFonts w:ascii="Times New Roman" w:eastAsia="方正仿宋_GBK" w:hAnsi="Times New Roman" w:cs="Times New Roman"/>
          <w:spacing w:val="6"/>
          <w:sz w:val="32"/>
          <w:szCs w:val="32"/>
        </w:rPr>
        <w:t>训设备</w:t>
      </w:r>
      <w:proofErr w:type="gramEnd"/>
      <w:r>
        <w:rPr>
          <w:rFonts w:ascii="Times New Roman" w:eastAsia="方正仿宋_GBK" w:hAnsi="Times New Roman" w:cs="Times New Roman"/>
          <w:spacing w:val="6"/>
          <w:sz w:val="32"/>
          <w:szCs w:val="32"/>
        </w:rPr>
        <w:t>具有一定的先进性，</w:t>
      </w:r>
      <w:r w:rsidRPr="006D3D45">
        <w:rPr>
          <w:rFonts w:ascii="Times New Roman" w:eastAsia="方正仿宋_GBK" w:hAnsi="Times New Roman" w:cs="Times New Roman"/>
          <w:color w:val="000000" w:themeColor="text1"/>
          <w:spacing w:val="6"/>
          <w:sz w:val="32"/>
          <w:szCs w:val="32"/>
        </w:rPr>
        <w:t>涵盖了</w:t>
      </w:r>
      <w:r w:rsidR="006D3D45">
        <w:rPr>
          <w:rFonts w:ascii="Times New Roman" w:eastAsia="方正仿宋_GBK" w:hAnsi="Times New Roman" w:cs="Times New Roman" w:hint="eastAsia"/>
          <w:color w:val="000000" w:themeColor="text1"/>
          <w:spacing w:val="6"/>
          <w:sz w:val="32"/>
          <w:szCs w:val="32"/>
        </w:rPr>
        <w:t>多学科专业</w:t>
      </w:r>
      <w:r w:rsidRPr="006D3D45">
        <w:rPr>
          <w:rFonts w:ascii="Times New Roman" w:eastAsia="方正仿宋_GBK" w:hAnsi="Times New Roman" w:cs="Times New Roman"/>
          <w:color w:val="000000" w:themeColor="text1"/>
          <w:spacing w:val="6"/>
          <w:sz w:val="32"/>
          <w:szCs w:val="32"/>
        </w:rPr>
        <w:t>知识和操作技能</w:t>
      </w:r>
      <w:r w:rsidR="006D3D45">
        <w:rPr>
          <w:rFonts w:ascii="Times New Roman" w:eastAsia="方正仿宋_GBK" w:hAnsi="Times New Roman" w:cs="Times New Roman" w:hint="eastAsia"/>
          <w:color w:val="000000" w:themeColor="text1"/>
          <w:spacing w:val="6"/>
          <w:sz w:val="32"/>
          <w:szCs w:val="32"/>
        </w:rPr>
        <w:t>的交叉融合</w:t>
      </w:r>
      <w:r w:rsidRPr="006D3D45">
        <w:rPr>
          <w:rFonts w:ascii="Times New Roman" w:eastAsia="方正仿宋_GBK" w:hAnsi="Times New Roman" w:cs="Times New Roman"/>
          <w:color w:val="000000" w:themeColor="text1"/>
          <w:spacing w:val="6"/>
          <w:sz w:val="32"/>
          <w:szCs w:val="32"/>
        </w:rPr>
        <w:t>，</w:t>
      </w:r>
      <w:r>
        <w:rPr>
          <w:rFonts w:ascii="Times New Roman" w:eastAsia="方正仿宋_GBK" w:hAnsi="Times New Roman" w:cs="Times New Roman"/>
          <w:spacing w:val="6"/>
          <w:sz w:val="32"/>
          <w:szCs w:val="32"/>
        </w:rPr>
        <w:t>对教师的专业知识和技能水平提出了更高的要求。教师技术技能水平的提高不能一蹴而就，需要通过有计划的学习、培训等方式，循序渐进提高教师的综合能力。</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二是实训中心的科学化管理水平需要进一步提升。</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sidR="00934AEE">
        <w:rPr>
          <w:rFonts w:ascii="Times New Roman" w:eastAsia="方正仿宋_GBK" w:hAnsi="Times New Roman" w:cs="Times New Roman"/>
          <w:spacing w:val="6"/>
          <w:sz w:val="32"/>
          <w:szCs w:val="32"/>
        </w:rPr>
        <w:t>教学实训中心包括数字化技术、智能控制、先进制造三个实训单元</w:t>
      </w:r>
      <w:r>
        <w:rPr>
          <w:rFonts w:ascii="Times New Roman" w:eastAsia="方正仿宋_GBK" w:hAnsi="Times New Roman" w:cs="Times New Roman"/>
          <w:spacing w:val="6"/>
          <w:sz w:val="32"/>
          <w:szCs w:val="32"/>
        </w:rPr>
        <w:t>共</w:t>
      </w:r>
      <w:r>
        <w:rPr>
          <w:rFonts w:ascii="Times New Roman" w:eastAsia="方正仿宋_GBK" w:hAnsi="Times New Roman" w:cs="Times New Roman"/>
          <w:spacing w:val="6"/>
          <w:sz w:val="32"/>
          <w:szCs w:val="32"/>
        </w:rPr>
        <w:t>36</w:t>
      </w:r>
      <w:r w:rsidR="009A5220">
        <w:rPr>
          <w:rFonts w:ascii="Times New Roman" w:eastAsia="方正仿宋_GBK" w:hAnsi="Times New Roman" w:cs="Times New Roman"/>
          <w:spacing w:val="6"/>
          <w:sz w:val="32"/>
          <w:szCs w:val="32"/>
        </w:rPr>
        <w:t>间</w:t>
      </w:r>
      <w:r>
        <w:rPr>
          <w:rFonts w:ascii="Times New Roman" w:eastAsia="方正仿宋_GBK" w:hAnsi="Times New Roman" w:cs="Times New Roman"/>
          <w:spacing w:val="6"/>
          <w:sz w:val="32"/>
          <w:szCs w:val="32"/>
        </w:rPr>
        <w:t>实训室，实</w:t>
      </w:r>
      <w:proofErr w:type="gramStart"/>
      <w:r>
        <w:rPr>
          <w:rFonts w:ascii="Times New Roman" w:eastAsia="方正仿宋_GBK" w:hAnsi="Times New Roman" w:cs="Times New Roman"/>
          <w:spacing w:val="6"/>
          <w:sz w:val="32"/>
          <w:szCs w:val="32"/>
        </w:rPr>
        <w:t>训教学涉及</w:t>
      </w:r>
      <w:proofErr w:type="gramEnd"/>
      <w:r>
        <w:rPr>
          <w:rFonts w:ascii="Times New Roman" w:eastAsia="方正仿宋_GBK" w:hAnsi="Times New Roman" w:cs="Times New Roman"/>
          <w:spacing w:val="6"/>
          <w:sz w:val="32"/>
          <w:szCs w:val="32"/>
        </w:rPr>
        <w:t>四个系共十几个专业的学生。实训中心正式运行后，对实</w:t>
      </w:r>
      <w:proofErr w:type="gramStart"/>
      <w:r>
        <w:rPr>
          <w:rFonts w:ascii="Times New Roman" w:eastAsia="方正仿宋_GBK" w:hAnsi="Times New Roman" w:cs="Times New Roman"/>
          <w:spacing w:val="6"/>
          <w:sz w:val="32"/>
          <w:szCs w:val="32"/>
        </w:rPr>
        <w:t>训资源</w:t>
      </w:r>
      <w:proofErr w:type="gramEnd"/>
      <w:r>
        <w:rPr>
          <w:rFonts w:ascii="Times New Roman" w:eastAsia="方正仿宋_GBK" w:hAnsi="Times New Roman" w:cs="Times New Roman"/>
          <w:spacing w:val="6"/>
          <w:sz w:val="32"/>
          <w:szCs w:val="32"/>
        </w:rPr>
        <w:t>的高效利用和分配、实训室的科学管理等方面都提出了挑战。</w:t>
      </w:r>
      <w:r w:rsidR="00C83799">
        <w:rPr>
          <w:rFonts w:ascii="Times New Roman" w:eastAsia="方正仿宋_GBK" w:hAnsi="Times New Roman" w:cs="Times New Roman"/>
          <w:spacing w:val="6"/>
          <w:sz w:val="32"/>
          <w:szCs w:val="32"/>
        </w:rPr>
        <w:t>需要充分利用信息化技术，</w:t>
      </w:r>
      <w:r>
        <w:rPr>
          <w:rFonts w:ascii="Times New Roman" w:eastAsia="方正仿宋_GBK" w:hAnsi="Times New Roman" w:cs="Times New Roman"/>
          <w:spacing w:val="6"/>
          <w:sz w:val="32"/>
          <w:szCs w:val="32"/>
        </w:rPr>
        <w:t>全面提升科学化管理水平。</w:t>
      </w:r>
    </w:p>
    <w:p w:rsidR="00DF4D76" w:rsidRDefault="00341A64">
      <w:pPr>
        <w:widowControl/>
        <w:spacing w:line="560" w:lineRule="exact"/>
        <w:ind w:firstLineChars="20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五、有关建议</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（一）采取多种形式，提高教师的专业能力和技能水平</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lastRenderedPageBreak/>
        <w:t xml:space="preserve">1. </w:t>
      </w:r>
      <w:r>
        <w:rPr>
          <w:rFonts w:ascii="Times New Roman" w:eastAsia="方正仿宋_GBK" w:hAnsi="Times New Roman" w:cs="Times New Roman"/>
          <w:spacing w:val="6"/>
          <w:sz w:val="32"/>
          <w:szCs w:val="32"/>
        </w:rPr>
        <w:t>按照学院的相关规定，鼓励教师通过自学或参加技工院校组织的职业培训等形式，提高专业知识和一体化教学能力。</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2. </w:t>
      </w:r>
      <w:r>
        <w:rPr>
          <w:rFonts w:ascii="Times New Roman" w:eastAsia="方正仿宋_GBK" w:hAnsi="Times New Roman" w:cs="Times New Roman"/>
          <w:spacing w:val="6"/>
          <w:sz w:val="32"/>
          <w:szCs w:val="32"/>
        </w:rPr>
        <w:t>按照《南京技师学院</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教学实训中心设计方案》要求，</w:t>
      </w:r>
      <w:r w:rsidR="009A33A4">
        <w:rPr>
          <w:rFonts w:ascii="Times New Roman" w:eastAsia="方正仿宋_GBK" w:hAnsi="Times New Roman" w:cs="Times New Roman" w:hint="eastAsia"/>
          <w:spacing w:val="6"/>
          <w:sz w:val="32"/>
          <w:szCs w:val="32"/>
        </w:rPr>
        <w:t>组织教师</w:t>
      </w:r>
      <w:r>
        <w:rPr>
          <w:rFonts w:ascii="Times New Roman" w:eastAsia="方正仿宋_GBK" w:hAnsi="Times New Roman" w:cs="Times New Roman"/>
          <w:spacing w:val="6"/>
          <w:sz w:val="32"/>
          <w:szCs w:val="32"/>
        </w:rPr>
        <w:t>利用暑期等节假日，</w:t>
      </w:r>
      <w:r w:rsidRPr="004D6BA9">
        <w:rPr>
          <w:rFonts w:ascii="Times New Roman" w:eastAsia="方正仿宋_GBK" w:hAnsi="Times New Roman" w:cs="Times New Roman"/>
          <w:spacing w:val="6"/>
          <w:sz w:val="32"/>
          <w:szCs w:val="32"/>
        </w:rPr>
        <w:t>赴上海交通大学、</w:t>
      </w:r>
      <w:r w:rsidR="004C5FA2" w:rsidRPr="004D6BA9">
        <w:rPr>
          <w:rFonts w:ascii="Times New Roman" w:eastAsia="方正仿宋_GBK" w:hAnsi="Times New Roman" w:cs="Times New Roman"/>
          <w:spacing w:val="6"/>
          <w:sz w:val="32"/>
          <w:szCs w:val="32"/>
        </w:rPr>
        <w:t>西门子公司、上海交</w:t>
      </w:r>
      <w:r w:rsidR="004833FF" w:rsidRPr="004D6BA9">
        <w:rPr>
          <w:rFonts w:ascii="Times New Roman" w:eastAsia="方正仿宋_GBK" w:hAnsi="Times New Roman" w:cs="Times New Roman" w:hint="eastAsia"/>
          <w:spacing w:val="6"/>
          <w:sz w:val="32"/>
          <w:szCs w:val="32"/>
        </w:rPr>
        <w:t>通</w:t>
      </w:r>
      <w:r w:rsidR="004C5FA2" w:rsidRPr="004D6BA9">
        <w:rPr>
          <w:rFonts w:ascii="Times New Roman" w:eastAsia="方正仿宋_GBK" w:hAnsi="Times New Roman" w:cs="Times New Roman"/>
          <w:spacing w:val="6"/>
          <w:sz w:val="32"/>
          <w:szCs w:val="32"/>
        </w:rPr>
        <w:t>大</w:t>
      </w:r>
      <w:r w:rsidR="004833FF" w:rsidRPr="004D6BA9">
        <w:rPr>
          <w:rFonts w:ascii="Times New Roman" w:eastAsia="方正仿宋_GBK" w:hAnsi="Times New Roman" w:cs="Times New Roman"/>
          <w:spacing w:val="6"/>
          <w:sz w:val="32"/>
          <w:szCs w:val="32"/>
        </w:rPr>
        <w:t>学</w:t>
      </w:r>
      <w:r w:rsidR="004C5FA2" w:rsidRPr="004D6BA9">
        <w:rPr>
          <w:rFonts w:ascii="Times New Roman" w:eastAsia="方正仿宋_GBK" w:hAnsi="Times New Roman" w:cs="Times New Roman"/>
          <w:spacing w:val="6"/>
          <w:sz w:val="32"/>
          <w:szCs w:val="32"/>
        </w:rPr>
        <w:t>实训基地</w:t>
      </w:r>
      <w:r w:rsidRPr="004D6BA9">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参加社会实践和专项培训活动，全面提升教师的综合技术技能水平。</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（二）利用信息化技术，提升实训中心管理水平</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1. </w:t>
      </w:r>
      <w:r>
        <w:rPr>
          <w:rFonts w:ascii="Times New Roman" w:eastAsia="方正仿宋_GBK" w:hAnsi="Times New Roman" w:cs="Times New Roman"/>
          <w:spacing w:val="6"/>
          <w:sz w:val="32"/>
          <w:szCs w:val="32"/>
        </w:rPr>
        <w:t>采用智</w:t>
      </w:r>
      <w:r w:rsidR="00847007">
        <w:rPr>
          <w:rFonts w:ascii="Times New Roman" w:eastAsia="方正仿宋_GBK" w:hAnsi="Times New Roman" w:cs="Times New Roman"/>
          <w:spacing w:val="6"/>
          <w:sz w:val="32"/>
          <w:szCs w:val="32"/>
        </w:rPr>
        <w:t>能楼宇技术，建设信息化门禁识别系统，改造综合教学楼智能电力控制、智能</w:t>
      </w:r>
      <w:r>
        <w:rPr>
          <w:rFonts w:ascii="Times New Roman" w:eastAsia="方正仿宋_GBK" w:hAnsi="Times New Roman" w:cs="Times New Roman"/>
          <w:spacing w:val="6"/>
          <w:sz w:val="32"/>
          <w:szCs w:val="32"/>
        </w:rPr>
        <w:t>照明等，节约能源，科学管理，确保安全。</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2. </w:t>
      </w:r>
      <w:r>
        <w:rPr>
          <w:rFonts w:ascii="Times New Roman" w:eastAsia="方正仿宋_GBK" w:hAnsi="Times New Roman" w:cs="Times New Roman"/>
          <w:spacing w:val="6"/>
          <w:sz w:val="32"/>
          <w:szCs w:val="32"/>
        </w:rPr>
        <w:t>采用院系二级管理的原则，制定</w:t>
      </w:r>
      <w:r w:rsidR="00C83799">
        <w:rPr>
          <w:rFonts w:ascii="Times New Roman" w:eastAsia="方正仿宋_GBK" w:hAnsi="Times New Roman" w:cs="Times New Roman"/>
          <w:spacing w:val="6"/>
          <w:sz w:val="32"/>
          <w:szCs w:val="32"/>
        </w:rPr>
        <w:t>实训中心管理制度</w:t>
      </w:r>
      <w:r>
        <w:rPr>
          <w:rFonts w:ascii="Times New Roman" w:eastAsia="方正仿宋_GBK" w:hAnsi="Times New Roman" w:cs="Times New Roman"/>
          <w:spacing w:val="6"/>
          <w:sz w:val="32"/>
          <w:szCs w:val="32"/>
        </w:rPr>
        <w:t>，分工明确，科学调度，落实责任，合理分配教学资源，全面提高实训中心管理水平。</w:t>
      </w:r>
    </w:p>
    <w:p w:rsidR="00DF4D76" w:rsidRDefault="00341A64">
      <w:pPr>
        <w:widowControl/>
        <w:spacing w:line="560" w:lineRule="exact"/>
        <w:ind w:firstLineChars="200" w:firstLine="640"/>
        <w:jc w:val="left"/>
        <w:rPr>
          <w:rFonts w:ascii="方正黑体_GBK" w:eastAsia="方正黑体_GBK" w:hAnsi="Times New Roman" w:cs="Times New Roman"/>
          <w:color w:val="000000"/>
          <w:kern w:val="0"/>
          <w:sz w:val="32"/>
          <w:szCs w:val="32"/>
        </w:rPr>
      </w:pPr>
      <w:r>
        <w:rPr>
          <w:rFonts w:ascii="方正黑体_GBK" w:eastAsia="方正黑体_GBK" w:hAnsi="Times New Roman" w:cs="Times New Roman"/>
          <w:color w:val="000000"/>
          <w:kern w:val="0"/>
          <w:sz w:val="32"/>
          <w:szCs w:val="32"/>
        </w:rPr>
        <w:t>六、评价工作开展情况及其他需说明的情况</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（一）绩效评价组织实施</w:t>
      </w:r>
      <w:r>
        <w:rPr>
          <w:rFonts w:ascii="Times New Roman" w:eastAsia="方正楷体_GBK" w:hAnsi="Times New Roman" w:cs="Times New Roman"/>
          <w:b/>
          <w:color w:val="000000"/>
          <w:kern w:val="0"/>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1. </w:t>
      </w:r>
      <w:r>
        <w:rPr>
          <w:rFonts w:ascii="Times New Roman" w:eastAsia="方正仿宋_GBK" w:hAnsi="Times New Roman" w:cs="Times New Roman"/>
          <w:spacing w:val="6"/>
          <w:sz w:val="32"/>
          <w:szCs w:val="32"/>
        </w:rPr>
        <w:t>评价目的。了解本项目的实施进展、资金使用、社会经济效益情况，促进</w:t>
      </w:r>
      <w:r w:rsidR="003606DE">
        <w:rPr>
          <w:rFonts w:ascii="Times New Roman" w:eastAsia="方正仿宋_GBK" w:hAnsi="Times New Roman" w:cs="Times New Roman"/>
          <w:spacing w:val="6"/>
          <w:sz w:val="32"/>
          <w:szCs w:val="32"/>
        </w:rPr>
        <w:t>实施单位</w:t>
      </w:r>
      <w:r w:rsidR="00D30FEE">
        <w:rPr>
          <w:rFonts w:ascii="Times New Roman" w:eastAsia="方正仿宋_GBK" w:hAnsi="Times New Roman" w:cs="Times New Roman"/>
          <w:spacing w:val="6"/>
          <w:sz w:val="32"/>
          <w:szCs w:val="32"/>
        </w:rPr>
        <w:t>管理</w:t>
      </w:r>
      <w:r>
        <w:rPr>
          <w:rFonts w:ascii="Times New Roman" w:eastAsia="方正仿宋_GBK" w:hAnsi="Times New Roman" w:cs="Times New Roman"/>
          <w:spacing w:val="6"/>
          <w:sz w:val="32"/>
          <w:szCs w:val="32"/>
        </w:rPr>
        <w:t>好项目，提高财政资金的使用效益，确保</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年度学院</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教学实训中心建设工作完成。</w:t>
      </w:r>
      <w:r>
        <w:rPr>
          <w:rFonts w:ascii="Times New Roman" w:eastAsia="方正仿宋_GBK" w:hAnsi="Times New Roman" w:cs="Times New Roman"/>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2. </w:t>
      </w:r>
      <w:r>
        <w:rPr>
          <w:rFonts w:ascii="Times New Roman" w:eastAsia="方正仿宋_GBK" w:hAnsi="Times New Roman" w:cs="Times New Roman"/>
          <w:spacing w:val="6"/>
          <w:sz w:val="32"/>
          <w:szCs w:val="32"/>
        </w:rPr>
        <w:t>评价原则。遵循科学规范原则、公开公正原则、分</w:t>
      </w:r>
      <w:r>
        <w:rPr>
          <w:rFonts w:ascii="Times New Roman" w:eastAsia="方正仿宋_GBK" w:hAnsi="Times New Roman" w:cs="Times New Roman"/>
          <w:spacing w:val="6"/>
          <w:sz w:val="32"/>
          <w:szCs w:val="32"/>
        </w:rPr>
        <w:lastRenderedPageBreak/>
        <w:t>级分类原则和绩效相关原则。</w:t>
      </w:r>
      <w:r>
        <w:rPr>
          <w:rFonts w:ascii="Times New Roman" w:eastAsia="方正仿宋_GBK" w:hAnsi="Times New Roman" w:cs="Times New Roman"/>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3. </w:t>
      </w:r>
      <w:r>
        <w:rPr>
          <w:rFonts w:ascii="Times New Roman" w:eastAsia="方正仿宋_GBK" w:hAnsi="Times New Roman" w:cs="Times New Roman"/>
          <w:spacing w:val="6"/>
          <w:sz w:val="32"/>
          <w:szCs w:val="32"/>
        </w:rPr>
        <w:t>评价方法。依据财政部《关于财政资金绩效评价管理办法》、省财政厅《江苏省财政专项资金绩效管理办法》、市财政局《南京市级财政预算绩效管理办法》等相关规定，联系项目特点，运用评价体系及评分标准，设置了</w:t>
      </w:r>
      <w:r>
        <w:rPr>
          <w:rFonts w:ascii="Times New Roman" w:eastAsia="方正仿宋_GBK" w:hAnsi="Times New Roman" w:cs="Times New Roman"/>
          <w:spacing w:val="6"/>
          <w:sz w:val="32"/>
          <w:szCs w:val="32"/>
        </w:rPr>
        <w:t>5</w:t>
      </w:r>
      <w:r>
        <w:rPr>
          <w:rFonts w:ascii="Times New Roman" w:eastAsia="方正仿宋_GBK" w:hAnsi="Times New Roman" w:cs="Times New Roman"/>
          <w:spacing w:val="6"/>
          <w:sz w:val="32"/>
          <w:szCs w:val="32"/>
        </w:rPr>
        <w:t>个一级指标、</w:t>
      </w:r>
      <w:r>
        <w:rPr>
          <w:rFonts w:ascii="Times New Roman" w:eastAsia="方正仿宋_GBK" w:hAnsi="Times New Roman" w:cs="Times New Roman"/>
          <w:spacing w:val="6"/>
          <w:sz w:val="32"/>
          <w:szCs w:val="32"/>
        </w:rPr>
        <w:t>11</w:t>
      </w:r>
      <w:r>
        <w:rPr>
          <w:rFonts w:ascii="Times New Roman" w:eastAsia="方正仿宋_GBK" w:hAnsi="Times New Roman" w:cs="Times New Roman"/>
          <w:spacing w:val="6"/>
          <w:sz w:val="32"/>
          <w:szCs w:val="32"/>
        </w:rPr>
        <w:t>个二级指标、</w:t>
      </w:r>
      <w:r>
        <w:rPr>
          <w:rFonts w:ascii="Times New Roman" w:eastAsia="方正仿宋_GBK" w:hAnsi="Times New Roman" w:cs="Times New Roman"/>
          <w:spacing w:val="6"/>
          <w:sz w:val="32"/>
          <w:szCs w:val="32"/>
        </w:rPr>
        <w:t>24</w:t>
      </w:r>
      <w:r>
        <w:rPr>
          <w:rFonts w:ascii="Times New Roman" w:eastAsia="方正仿宋_GBK" w:hAnsi="Times New Roman" w:cs="Times New Roman"/>
          <w:spacing w:val="6"/>
          <w:sz w:val="32"/>
          <w:szCs w:val="32"/>
        </w:rPr>
        <w:t>个三级指标体系；同时结合实际情况，进行整理、分析、汇总，对本项目进行客观公正的评价。</w:t>
      </w:r>
      <w:r>
        <w:rPr>
          <w:rFonts w:ascii="Times New Roman" w:eastAsia="方正仿宋_GBK" w:hAnsi="Times New Roman" w:cs="Times New Roman"/>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 xml:space="preserve">4. </w:t>
      </w:r>
      <w:r>
        <w:rPr>
          <w:rFonts w:ascii="Times New Roman" w:eastAsia="方正仿宋_GBK" w:hAnsi="Times New Roman" w:cs="Times New Roman"/>
          <w:spacing w:val="6"/>
          <w:sz w:val="32"/>
          <w:szCs w:val="32"/>
        </w:rPr>
        <w:t>评价组织实施。</w:t>
      </w:r>
      <w:r w:rsidR="00B57416" w:rsidRPr="002112DD">
        <w:rPr>
          <w:rFonts w:ascii="Times New Roman" w:eastAsia="方正仿宋_GBK" w:hAnsi="Times New Roman" w:cs="Times New Roman" w:hint="eastAsia"/>
          <w:spacing w:val="6"/>
          <w:sz w:val="32"/>
          <w:szCs w:val="32"/>
        </w:rPr>
        <w:t>组织相关职能部门</w:t>
      </w:r>
      <w:r w:rsidRPr="006D5D7E">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对</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年度学院</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教学实训中心建设涉及的各分项目进行逐项检查和分类评价，按照时间节点要求序</w:t>
      </w:r>
      <w:proofErr w:type="gramStart"/>
      <w:r>
        <w:rPr>
          <w:rFonts w:ascii="Times New Roman" w:eastAsia="方正仿宋_GBK" w:hAnsi="Times New Roman" w:cs="Times New Roman"/>
          <w:spacing w:val="6"/>
          <w:sz w:val="32"/>
          <w:szCs w:val="32"/>
        </w:rPr>
        <w:t>时推进</w:t>
      </w:r>
      <w:proofErr w:type="gramEnd"/>
      <w:r>
        <w:rPr>
          <w:rFonts w:ascii="Times New Roman" w:eastAsia="方正仿宋_GBK" w:hAnsi="Times New Roman" w:cs="Times New Roman"/>
          <w:spacing w:val="6"/>
          <w:sz w:val="32"/>
          <w:szCs w:val="32"/>
        </w:rPr>
        <w:t>工作进度。</w:t>
      </w:r>
      <w:r>
        <w:rPr>
          <w:rFonts w:ascii="Times New Roman" w:eastAsia="方正仿宋_GBK" w:hAnsi="Times New Roman" w:cs="Times New Roman"/>
          <w:spacing w:val="6"/>
          <w:sz w:val="32"/>
          <w:szCs w:val="32"/>
        </w:rPr>
        <w:t xml:space="preserve"> </w:t>
      </w:r>
    </w:p>
    <w:p w:rsidR="00DF4D76" w:rsidRDefault="00341A64" w:rsidP="003606DE">
      <w:pPr>
        <w:widowControl/>
        <w:spacing w:line="560" w:lineRule="exact"/>
        <w:ind w:firstLineChars="200" w:firstLine="643"/>
        <w:jc w:val="left"/>
        <w:rPr>
          <w:rFonts w:ascii="Times New Roman" w:eastAsia="方正楷体_GBK" w:hAnsi="Times New Roman" w:cs="Times New Roman"/>
          <w:b/>
          <w:color w:val="000000"/>
          <w:kern w:val="0"/>
          <w:sz w:val="32"/>
          <w:szCs w:val="32"/>
        </w:rPr>
      </w:pPr>
      <w:r>
        <w:rPr>
          <w:rFonts w:ascii="Times New Roman" w:eastAsia="方正楷体_GBK" w:hAnsi="Times New Roman" w:cs="Times New Roman"/>
          <w:b/>
          <w:color w:val="000000"/>
          <w:kern w:val="0"/>
          <w:sz w:val="32"/>
          <w:szCs w:val="32"/>
        </w:rPr>
        <w:t>（二）绩效分析</w:t>
      </w:r>
      <w:r>
        <w:rPr>
          <w:rFonts w:ascii="Times New Roman" w:eastAsia="方正楷体_GBK" w:hAnsi="Times New Roman" w:cs="Times New Roman"/>
          <w:b/>
          <w:color w:val="000000"/>
          <w:kern w:val="0"/>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b/>
          <w:bCs/>
          <w:spacing w:val="6"/>
          <w:sz w:val="32"/>
          <w:szCs w:val="32"/>
        </w:rPr>
      </w:pPr>
      <w:r>
        <w:rPr>
          <w:rFonts w:ascii="Times New Roman" w:eastAsia="方正仿宋_GBK" w:hAnsi="Times New Roman" w:cs="Times New Roman"/>
          <w:b/>
          <w:bCs/>
          <w:spacing w:val="6"/>
          <w:sz w:val="32"/>
          <w:szCs w:val="32"/>
        </w:rPr>
        <w:t xml:space="preserve">1. </w:t>
      </w:r>
      <w:r>
        <w:rPr>
          <w:rFonts w:ascii="Times New Roman" w:eastAsia="方正仿宋_GBK" w:hAnsi="Times New Roman" w:cs="Times New Roman"/>
          <w:b/>
          <w:bCs/>
          <w:spacing w:val="6"/>
          <w:sz w:val="32"/>
          <w:szCs w:val="32"/>
        </w:rPr>
        <w:t>项目绩效目标评价分析。</w:t>
      </w:r>
      <w:r>
        <w:rPr>
          <w:rFonts w:ascii="Times New Roman" w:eastAsia="方正仿宋_GBK" w:hAnsi="Times New Roman" w:cs="Times New Roman"/>
          <w:b/>
          <w:bCs/>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1</w:t>
      </w:r>
      <w:r>
        <w:rPr>
          <w:rFonts w:ascii="Times New Roman" w:eastAsia="方正仿宋_GBK" w:hAnsi="Times New Roman" w:cs="Times New Roman"/>
          <w:spacing w:val="6"/>
          <w:sz w:val="32"/>
          <w:szCs w:val="32"/>
        </w:rPr>
        <w:t>）目标明确性分析。该项目绩效目标具体、明确，能够通过清晰、可衡量的指标</w:t>
      </w:r>
      <w:proofErr w:type="gramStart"/>
      <w:r>
        <w:rPr>
          <w:rFonts w:ascii="Times New Roman" w:eastAsia="方正仿宋_GBK" w:hAnsi="Times New Roman" w:cs="Times New Roman"/>
          <w:spacing w:val="6"/>
          <w:sz w:val="32"/>
          <w:szCs w:val="32"/>
        </w:rPr>
        <w:t>值予以</w:t>
      </w:r>
      <w:proofErr w:type="gramEnd"/>
      <w:r>
        <w:rPr>
          <w:rFonts w:ascii="Times New Roman" w:eastAsia="方正仿宋_GBK" w:hAnsi="Times New Roman" w:cs="Times New Roman"/>
          <w:spacing w:val="6"/>
          <w:sz w:val="32"/>
          <w:szCs w:val="32"/>
        </w:rPr>
        <w:t>体现，符合标准。</w:t>
      </w:r>
      <w:r>
        <w:rPr>
          <w:rFonts w:ascii="Times New Roman" w:eastAsia="方正仿宋_GBK" w:hAnsi="Times New Roman" w:cs="Times New Roman"/>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2</w:t>
      </w:r>
      <w:r>
        <w:rPr>
          <w:rFonts w:ascii="Times New Roman" w:eastAsia="方正仿宋_GBK" w:hAnsi="Times New Roman" w:cs="Times New Roman"/>
          <w:spacing w:val="6"/>
          <w:sz w:val="32"/>
          <w:szCs w:val="32"/>
        </w:rPr>
        <w:t>）目标合理性分析。该项目绩效目标与项目年度任务数相对应，当年绩效目标相对合理。</w:t>
      </w:r>
      <w:r>
        <w:rPr>
          <w:rFonts w:ascii="Times New Roman" w:eastAsia="方正仿宋_GBK" w:hAnsi="Times New Roman" w:cs="Times New Roman"/>
          <w:spacing w:val="6"/>
          <w:sz w:val="32"/>
          <w:szCs w:val="32"/>
        </w:rPr>
        <w:t xml:space="preserve"> </w:t>
      </w: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3</w:t>
      </w:r>
      <w:r>
        <w:rPr>
          <w:rFonts w:ascii="Times New Roman" w:eastAsia="方正仿宋_GBK" w:hAnsi="Times New Roman" w:cs="Times New Roman"/>
          <w:spacing w:val="6"/>
          <w:sz w:val="32"/>
          <w:szCs w:val="32"/>
        </w:rPr>
        <w:t>）目标细化程度分析。该项目绩效目标细化分解为具体的绩效指标，分级逐项反映具体目标任务，设置科学合理。</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b/>
          <w:bCs/>
          <w:spacing w:val="6"/>
          <w:sz w:val="32"/>
          <w:szCs w:val="32"/>
        </w:rPr>
      </w:pPr>
      <w:r>
        <w:rPr>
          <w:rFonts w:ascii="Times New Roman" w:eastAsia="方正仿宋_GBK" w:hAnsi="Times New Roman" w:cs="Times New Roman"/>
          <w:b/>
          <w:bCs/>
          <w:spacing w:val="6"/>
          <w:sz w:val="32"/>
          <w:szCs w:val="32"/>
        </w:rPr>
        <w:t xml:space="preserve">2. </w:t>
      </w:r>
      <w:r>
        <w:rPr>
          <w:rFonts w:ascii="Times New Roman" w:eastAsia="方正仿宋_GBK" w:hAnsi="Times New Roman" w:cs="Times New Roman"/>
          <w:b/>
          <w:bCs/>
          <w:spacing w:val="6"/>
          <w:sz w:val="32"/>
          <w:szCs w:val="32"/>
        </w:rPr>
        <w:t>项目执行评价分析。</w:t>
      </w:r>
      <w:r>
        <w:rPr>
          <w:rFonts w:ascii="Times New Roman" w:eastAsia="方正仿宋_GBK" w:hAnsi="Times New Roman" w:cs="Times New Roman"/>
          <w:b/>
          <w:bCs/>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lastRenderedPageBreak/>
        <w:t>（</w:t>
      </w:r>
      <w:r>
        <w:rPr>
          <w:rFonts w:ascii="Times New Roman" w:eastAsia="方正仿宋_GBK" w:hAnsi="Times New Roman" w:cs="Times New Roman"/>
          <w:b/>
          <w:bCs/>
          <w:spacing w:val="6"/>
          <w:sz w:val="32"/>
          <w:szCs w:val="32"/>
        </w:rPr>
        <w:t>1</w:t>
      </w:r>
      <w:r>
        <w:rPr>
          <w:rFonts w:ascii="Times New Roman" w:eastAsia="方正仿宋_GBK" w:hAnsi="Times New Roman" w:cs="Times New Roman"/>
          <w:b/>
          <w:bCs/>
          <w:spacing w:val="6"/>
          <w:sz w:val="32"/>
          <w:szCs w:val="32"/>
        </w:rPr>
        <w:t>）资金使用及管理情况分析。</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年度学院</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教学实训中心建设工作市级专项资金预算</w:t>
      </w:r>
      <w:r>
        <w:rPr>
          <w:rFonts w:ascii="Times New Roman" w:eastAsia="方正仿宋_GBK" w:hAnsi="Times New Roman" w:cs="Times New Roman"/>
          <w:spacing w:val="6"/>
          <w:sz w:val="32"/>
          <w:szCs w:val="32"/>
        </w:rPr>
        <w:t>2196.9</w:t>
      </w:r>
      <w:r>
        <w:rPr>
          <w:rFonts w:ascii="Times New Roman" w:eastAsia="方正仿宋_GBK" w:hAnsi="Times New Roman" w:cs="Times New Roman"/>
          <w:spacing w:val="6"/>
          <w:sz w:val="32"/>
          <w:szCs w:val="32"/>
        </w:rPr>
        <w:t>万元，已及时、足额下达资金指标。按照项目执行进度和政府采购合同约定当年支出</w:t>
      </w:r>
      <w:r>
        <w:rPr>
          <w:rFonts w:ascii="Times New Roman" w:eastAsia="方正仿宋_GBK" w:hAnsi="Times New Roman" w:cs="Times New Roman"/>
          <w:spacing w:val="6"/>
          <w:sz w:val="32"/>
          <w:szCs w:val="32"/>
        </w:rPr>
        <w:t>2186.17</w:t>
      </w:r>
      <w:r>
        <w:rPr>
          <w:rFonts w:ascii="Times New Roman" w:eastAsia="方正仿宋_GBK" w:hAnsi="Times New Roman" w:cs="Times New Roman"/>
          <w:spacing w:val="6"/>
          <w:sz w:val="32"/>
          <w:szCs w:val="32"/>
        </w:rPr>
        <w:t>万元。项目专项通过市财政集中支付管理系统支付，在提交支付申请的同时向财政提供相应的中标通知书和其他证明材料，</w:t>
      </w:r>
      <w:proofErr w:type="gramStart"/>
      <w:r>
        <w:rPr>
          <w:rFonts w:ascii="Times New Roman" w:eastAsia="方正仿宋_GBK" w:hAnsi="Times New Roman" w:cs="Times New Roman"/>
          <w:spacing w:val="6"/>
          <w:sz w:val="32"/>
          <w:szCs w:val="32"/>
        </w:rPr>
        <w:t>经财政</w:t>
      </w:r>
      <w:proofErr w:type="gramEnd"/>
      <w:r>
        <w:rPr>
          <w:rFonts w:ascii="Times New Roman" w:eastAsia="方正仿宋_GBK" w:hAnsi="Times New Roman" w:cs="Times New Roman"/>
          <w:spacing w:val="6"/>
          <w:sz w:val="32"/>
          <w:szCs w:val="32"/>
        </w:rPr>
        <w:t>审核后完成支付。</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w:t>
      </w:r>
      <w:r>
        <w:rPr>
          <w:rFonts w:ascii="Times New Roman" w:eastAsia="方正仿宋_GBK" w:hAnsi="Times New Roman" w:cs="Times New Roman"/>
          <w:b/>
          <w:bCs/>
          <w:spacing w:val="6"/>
          <w:sz w:val="32"/>
          <w:szCs w:val="32"/>
        </w:rPr>
        <w:t>2</w:t>
      </w:r>
      <w:r>
        <w:rPr>
          <w:rFonts w:ascii="Times New Roman" w:eastAsia="方正仿宋_GBK" w:hAnsi="Times New Roman" w:cs="Times New Roman"/>
          <w:b/>
          <w:bCs/>
          <w:spacing w:val="6"/>
          <w:sz w:val="32"/>
          <w:szCs w:val="32"/>
        </w:rPr>
        <w:t>）项目组织情况分析。</w:t>
      </w:r>
      <w:r>
        <w:rPr>
          <w:rFonts w:ascii="Times New Roman" w:eastAsia="方正仿宋_GBK" w:hAnsi="Times New Roman" w:cs="Times New Roman"/>
          <w:spacing w:val="6"/>
          <w:sz w:val="32"/>
          <w:szCs w:val="32"/>
        </w:rPr>
        <w:t>通过政府采购确定项目的中标承建单位，对各阶段的工作内容列出计划安排、提出质量要求和规范，分别开展了如下工作：点位确认、到货验货、安装</w:t>
      </w:r>
      <w:r w:rsidR="00D33372">
        <w:rPr>
          <w:rFonts w:ascii="Times New Roman" w:eastAsia="方正仿宋_GBK" w:hAnsi="Times New Roman" w:cs="Times New Roman"/>
          <w:spacing w:val="6"/>
          <w:sz w:val="32"/>
          <w:szCs w:val="32"/>
        </w:rPr>
        <w:t>调试</w:t>
      </w:r>
      <w:r>
        <w:rPr>
          <w:rFonts w:ascii="Times New Roman" w:eastAsia="方正仿宋_GBK" w:hAnsi="Times New Roman" w:cs="Times New Roman"/>
          <w:spacing w:val="6"/>
          <w:sz w:val="32"/>
          <w:szCs w:val="32"/>
        </w:rPr>
        <w:t>、内部测试、联调测试、使用测试、项目验收等。</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w:t>
      </w:r>
      <w:r>
        <w:rPr>
          <w:rFonts w:ascii="Times New Roman" w:eastAsia="方正仿宋_GBK" w:hAnsi="Times New Roman" w:cs="Times New Roman"/>
          <w:b/>
          <w:bCs/>
          <w:spacing w:val="6"/>
          <w:sz w:val="32"/>
          <w:szCs w:val="32"/>
        </w:rPr>
        <w:t>3</w:t>
      </w:r>
      <w:r>
        <w:rPr>
          <w:rFonts w:ascii="Times New Roman" w:eastAsia="方正仿宋_GBK" w:hAnsi="Times New Roman" w:cs="Times New Roman"/>
          <w:b/>
          <w:bCs/>
          <w:spacing w:val="6"/>
          <w:sz w:val="32"/>
          <w:szCs w:val="32"/>
        </w:rPr>
        <w:t>）项目管理情况分析。</w:t>
      </w:r>
      <w:r w:rsidR="002B208D">
        <w:rPr>
          <w:rFonts w:ascii="Times New Roman" w:eastAsia="方正仿宋_GBK" w:hAnsi="Times New Roman" w:cs="Times New Roman"/>
          <w:spacing w:val="6"/>
          <w:sz w:val="32"/>
          <w:szCs w:val="32"/>
        </w:rPr>
        <w:t>项目管理统一按照各实训单元</w:t>
      </w:r>
      <w:r>
        <w:rPr>
          <w:rFonts w:ascii="Times New Roman" w:eastAsia="方正仿宋_GBK" w:hAnsi="Times New Roman" w:cs="Times New Roman"/>
          <w:spacing w:val="6"/>
          <w:sz w:val="32"/>
          <w:szCs w:val="32"/>
        </w:rPr>
        <w:t>要求，并且引入</w:t>
      </w:r>
      <w:r w:rsidRPr="00511B3B">
        <w:rPr>
          <w:rFonts w:ascii="Times New Roman" w:eastAsia="方正仿宋_GBK" w:hAnsi="Times New Roman" w:cs="Times New Roman"/>
          <w:spacing w:val="6"/>
          <w:sz w:val="32"/>
          <w:szCs w:val="32"/>
        </w:rPr>
        <w:t>了第三方监理上海交通大学</w:t>
      </w:r>
      <w:r>
        <w:rPr>
          <w:rFonts w:ascii="Times New Roman" w:eastAsia="方正仿宋_GBK" w:hAnsi="Times New Roman" w:cs="Times New Roman"/>
          <w:spacing w:val="6"/>
          <w:sz w:val="32"/>
          <w:szCs w:val="32"/>
        </w:rPr>
        <w:t>，负责整体进度的把控工作和建设质量的监管。工作中严格执行监理监督管理制度，严格执行一系列建设规范要求，</w:t>
      </w:r>
      <w:r w:rsidRPr="007D2BA3">
        <w:rPr>
          <w:rFonts w:ascii="Times New Roman" w:eastAsia="方正仿宋_GBK" w:hAnsi="Times New Roman" w:cs="Times New Roman"/>
          <w:color w:val="C00000"/>
          <w:spacing w:val="6"/>
          <w:sz w:val="32"/>
          <w:szCs w:val="32"/>
        </w:rPr>
        <w:t>实行定期例会制度，</w:t>
      </w:r>
      <w:r>
        <w:rPr>
          <w:rFonts w:ascii="Times New Roman" w:eastAsia="方正仿宋_GBK" w:hAnsi="Times New Roman" w:cs="Times New Roman"/>
          <w:spacing w:val="6"/>
          <w:sz w:val="32"/>
          <w:szCs w:val="32"/>
        </w:rPr>
        <w:t>全面保障项目规范建设。</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b/>
          <w:bCs/>
          <w:spacing w:val="6"/>
          <w:sz w:val="32"/>
          <w:szCs w:val="32"/>
        </w:rPr>
      </w:pPr>
      <w:r>
        <w:rPr>
          <w:rFonts w:ascii="Times New Roman" w:eastAsia="方正仿宋_GBK" w:hAnsi="Times New Roman" w:cs="Times New Roman"/>
          <w:b/>
          <w:bCs/>
          <w:spacing w:val="6"/>
          <w:sz w:val="32"/>
          <w:szCs w:val="32"/>
        </w:rPr>
        <w:t xml:space="preserve">3. </w:t>
      </w:r>
      <w:r>
        <w:rPr>
          <w:rFonts w:ascii="Times New Roman" w:eastAsia="方正仿宋_GBK" w:hAnsi="Times New Roman" w:cs="Times New Roman"/>
          <w:b/>
          <w:bCs/>
          <w:spacing w:val="6"/>
          <w:sz w:val="32"/>
          <w:szCs w:val="32"/>
        </w:rPr>
        <w:t>项目产出及效果评价分析</w:t>
      </w:r>
      <w:r>
        <w:rPr>
          <w:rFonts w:ascii="Times New Roman" w:eastAsia="方正仿宋_GBK" w:hAnsi="Times New Roman" w:cs="Times New Roman"/>
          <w:b/>
          <w:bCs/>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w:t>
      </w:r>
      <w:r>
        <w:rPr>
          <w:rFonts w:ascii="Times New Roman" w:eastAsia="方正仿宋_GBK" w:hAnsi="Times New Roman" w:cs="Times New Roman"/>
          <w:b/>
          <w:bCs/>
          <w:spacing w:val="6"/>
          <w:sz w:val="32"/>
          <w:szCs w:val="32"/>
        </w:rPr>
        <w:t>1</w:t>
      </w:r>
      <w:r>
        <w:rPr>
          <w:rFonts w:ascii="Times New Roman" w:eastAsia="方正仿宋_GBK" w:hAnsi="Times New Roman" w:cs="Times New Roman"/>
          <w:b/>
          <w:bCs/>
          <w:spacing w:val="6"/>
          <w:sz w:val="32"/>
          <w:szCs w:val="32"/>
        </w:rPr>
        <w:t>）项目经济性分析。</w:t>
      </w:r>
      <w:r>
        <w:rPr>
          <w:rFonts w:ascii="Times New Roman" w:eastAsia="方正仿宋_GBK" w:hAnsi="Times New Roman" w:cs="Times New Roman"/>
          <w:spacing w:val="6"/>
          <w:sz w:val="32"/>
          <w:szCs w:val="32"/>
        </w:rPr>
        <w:t>根据市政府和市财政局对项目可行性研究报告和项目预算的批复，</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教学实训中心建设项目预算</w:t>
      </w:r>
      <w:r>
        <w:rPr>
          <w:rFonts w:ascii="Times New Roman" w:eastAsia="方正仿宋_GBK" w:hAnsi="Times New Roman" w:cs="Times New Roman"/>
          <w:spacing w:val="6"/>
          <w:sz w:val="32"/>
          <w:szCs w:val="32"/>
        </w:rPr>
        <w:t>2196.9</w:t>
      </w:r>
      <w:r>
        <w:rPr>
          <w:rFonts w:ascii="Times New Roman" w:eastAsia="方正仿宋_GBK" w:hAnsi="Times New Roman" w:cs="Times New Roman"/>
          <w:spacing w:val="6"/>
          <w:sz w:val="32"/>
          <w:szCs w:val="32"/>
        </w:rPr>
        <w:t>万元，项目全部按照政府采购规定实施采购。</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lastRenderedPageBreak/>
        <w:t>（</w:t>
      </w:r>
      <w:r>
        <w:rPr>
          <w:rFonts w:ascii="Times New Roman" w:eastAsia="方正仿宋_GBK" w:hAnsi="Times New Roman" w:cs="Times New Roman"/>
          <w:b/>
          <w:bCs/>
          <w:spacing w:val="6"/>
          <w:sz w:val="32"/>
          <w:szCs w:val="32"/>
        </w:rPr>
        <w:t>2</w:t>
      </w:r>
      <w:r>
        <w:rPr>
          <w:rFonts w:ascii="Times New Roman" w:eastAsia="方正仿宋_GBK" w:hAnsi="Times New Roman" w:cs="Times New Roman"/>
          <w:b/>
          <w:bCs/>
          <w:spacing w:val="6"/>
          <w:sz w:val="32"/>
          <w:szCs w:val="32"/>
        </w:rPr>
        <w:t>）项目效率性分析。</w:t>
      </w:r>
      <w:r>
        <w:rPr>
          <w:rFonts w:ascii="Times New Roman" w:eastAsia="方正仿宋_GBK" w:hAnsi="Times New Roman" w:cs="Times New Roman"/>
          <w:spacing w:val="6"/>
          <w:sz w:val="32"/>
          <w:szCs w:val="32"/>
        </w:rPr>
        <w:t>2022</w:t>
      </w:r>
      <w:r>
        <w:rPr>
          <w:rFonts w:ascii="Times New Roman" w:eastAsia="方正仿宋_GBK" w:hAnsi="Times New Roman" w:cs="Times New Roman"/>
          <w:spacing w:val="6"/>
          <w:sz w:val="32"/>
          <w:szCs w:val="32"/>
        </w:rPr>
        <w:t>年度</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教学实训中心建设主体工作已于年底前完成。</w:t>
      </w:r>
      <w:r>
        <w:rPr>
          <w:rFonts w:ascii="Times New Roman" w:eastAsia="方正仿宋_GBK" w:hAnsi="Times New Roman" w:cs="Times New Roman"/>
          <w:spacing w:val="6"/>
          <w:sz w:val="32"/>
          <w:szCs w:val="32"/>
        </w:rPr>
        <w:t xml:space="preserve"> </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w:t>
      </w:r>
      <w:r>
        <w:rPr>
          <w:rFonts w:ascii="Times New Roman" w:eastAsia="方正仿宋_GBK" w:hAnsi="Times New Roman" w:cs="Times New Roman"/>
          <w:b/>
          <w:bCs/>
          <w:spacing w:val="6"/>
          <w:sz w:val="32"/>
          <w:szCs w:val="32"/>
        </w:rPr>
        <w:t>3</w:t>
      </w:r>
      <w:r>
        <w:rPr>
          <w:rFonts w:ascii="Times New Roman" w:eastAsia="方正仿宋_GBK" w:hAnsi="Times New Roman" w:cs="Times New Roman"/>
          <w:b/>
          <w:bCs/>
          <w:spacing w:val="6"/>
          <w:sz w:val="32"/>
          <w:szCs w:val="32"/>
        </w:rPr>
        <w:t>）项目效益性分析</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t>社会效益分析</w:t>
      </w:r>
      <w:r>
        <w:rPr>
          <w:rFonts w:ascii="Times New Roman" w:eastAsia="方正仿宋_GBK" w:hAnsi="Times New Roman" w:cs="Times New Roman" w:hint="eastAsia"/>
          <w:b/>
          <w:bCs/>
          <w:spacing w:val="6"/>
          <w:sz w:val="32"/>
          <w:szCs w:val="32"/>
        </w:rPr>
        <w:t>：</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先进制造与服务</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教学实训中心面向社会开放，为社会提供技能大赛、再就业培训与深造培训</w:t>
      </w:r>
      <w:r w:rsidR="00AA5F52">
        <w:rPr>
          <w:rFonts w:ascii="Times New Roman" w:eastAsia="方正仿宋_GBK" w:hAnsi="Times New Roman" w:cs="Times New Roman" w:hint="eastAsia"/>
          <w:spacing w:val="6"/>
          <w:sz w:val="32"/>
          <w:szCs w:val="32"/>
        </w:rPr>
        <w:t>、</w:t>
      </w:r>
      <w:r>
        <w:rPr>
          <w:rFonts w:ascii="Times New Roman" w:eastAsia="方正仿宋_GBK" w:hAnsi="Times New Roman" w:cs="Times New Roman"/>
          <w:spacing w:val="6"/>
          <w:sz w:val="32"/>
          <w:szCs w:val="32"/>
        </w:rPr>
        <w:t>对外培训</w:t>
      </w:r>
      <w:r>
        <w:rPr>
          <w:rFonts w:ascii="Times New Roman" w:eastAsia="方正仿宋_GBK" w:hAnsi="Times New Roman" w:cs="Times New Roman"/>
          <w:spacing w:val="6"/>
          <w:sz w:val="32"/>
          <w:szCs w:val="32"/>
        </w:rPr>
        <w:t>/</w:t>
      </w:r>
      <w:r w:rsidR="00322311">
        <w:rPr>
          <w:rFonts w:ascii="Times New Roman" w:eastAsia="方正仿宋_GBK" w:hAnsi="Times New Roman" w:cs="Times New Roman"/>
          <w:spacing w:val="6"/>
          <w:sz w:val="32"/>
          <w:szCs w:val="32"/>
        </w:rPr>
        <w:t>实训、职业技能认定</w:t>
      </w:r>
      <w:r>
        <w:rPr>
          <w:rFonts w:ascii="Times New Roman" w:eastAsia="方正仿宋_GBK" w:hAnsi="Times New Roman" w:cs="Times New Roman"/>
          <w:spacing w:val="6"/>
          <w:sz w:val="32"/>
          <w:szCs w:val="32"/>
        </w:rPr>
        <w:t>等功能与服务，将实训中心打造成</w:t>
      </w:r>
      <w:r w:rsidR="00322311">
        <w:rPr>
          <w:rFonts w:ascii="Times New Roman" w:eastAsia="方正仿宋_GBK" w:hAnsi="Times New Roman" w:cs="Times New Roman"/>
          <w:spacing w:val="6"/>
          <w:sz w:val="32"/>
          <w:szCs w:val="32"/>
        </w:rPr>
        <w:t>南京市先进制造实训示</w:t>
      </w:r>
      <w:proofErr w:type="gramStart"/>
      <w:r w:rsidR="00322311">
        <w:rPr>
          <w:rFonts w:ascii="Times New Roman" w:eastAsia="方正仿宋_GBK" w:hAnsi="Times New Roman" w:cs="Times New Roman"/>
          <w:spacing w:val="6"/>
          <w:sz w:val="32"/>
          <w:szCs w:val="32"/>
        </w:rPr>
        <w:t>范</w:t>
      </w:r>
      <w:proofErr w:type="gramEnd"/>
      <w:r w:rsidR="00322311">
        <w:rPr>
          <w:rFonts w:ascii="Times New Roman" w:eastAsia="方正仿宋_GBK" w:hAnsi="Times New Roman" w:cs="Times New Roman"/>
          <w:spacing w:val="6"/>
          <w:sz w:val="32"/>
          <w:szCs w:val="32"/>
        </w:rPr>
        <w:t>基地，从而为南京</w:t>
      </w:r>
      <w:r>
        <w:rPr>
          <w:rFonts w:ascii="Times New Roman" w:eastAsia="方正仿宋_GBK" w:hAnsi="Times New Roman" w:cs="Times New Roman"/>
          <w:spacing w:val="6"/>
          <w:sz w:val="32"/>
          <w:szCs w:val="32"/>
        </w:rPr>
        <w:t>培养更多高素质的技术技能型人才，这些人才在企业中将发挥积极的带头带动作用，本</w:t>
      </w:r>
      <w:r>
        <w:rPr>
          <w:rFonts w:ascii="Times New Roman" w:eastAsia="方正仿宋_GBK" w:hAnsi="Times New Roman" w:cs="Times New Roman" w:hint="eastAsia"/>
          <w:spacing w:val="6"/>
          <w:sz w:val="32"/>
          <w:szCs w:val="32"/>
        </w:rPr>
        <w:t>项目</w:t>
      </w:r>
      <w:r>
        <w:rPr>
          <w:rFonts w:ascii="Times New Roman" w:eastAsia="方正仿宋_GBK" w:hAnsi="Times New Roman" w:cs="Times New Roman"/>
          <w:spacing w:val="6"/>
          <w:sz w:val="32"/>
          <w:szCs w:val="32"/>
        </w:rPr>
        <w:t>实施后具有良好的社会效益。</w:t>
      </w:r>
      <w:r>
        <w:rPr>
          <w:rFonts w:ascii="Times New Roman" w:eastAsia="方正仿宋_GBK" w:hAnsi="Times New Roman" w:cs="Times New Roman"/>
          <w:b/>
          <w:bCs/>
          <w:spacing w:val="6"/>
          <w:sz w:val="32"/>
          <w:szCs w:val="32"/>
        </w:rPr>
        <w:t>一是</w:t>
      </w:r>
      <w:r>
        <w:rPr>
          <w:rFonts w:ascii="Times New Roman" w:eastAsia="方正仿宋_GBK" w:hAnsi="Times New Roman" w:cs="Times New Roman"/>
          <w:spacing w:val="6"/>
          <w:sz w:val="32"/>
          <w:szCs w:val="32"/>
        </w:rPr>
        <w:t>以就业为导向，面向企业在职职工、下岗失业人员、外来务工人员、新生劳动力、现退役军人、两后生、未就业</w:t>
      </w:r>
      <w:r w:rsidR="00B9730D">
        <w:rPr>
          <w:rFonts w:ascii="Times New Roman" w:eastAsia="方正仿宋_GBK" w:hAnsi="Times New Roman" w:cs="Times New Roman"/>
          <w:spacing w:val="6"/>
          <w:sz w:val="32"/>
          <w:szCs w:val="32"/>
        </w:rPr>
        <w:t>大学生、农村转移劳动力等不同社会群体开展多层次、多形式的技能</w:t>
      </w:r>
      <w:r>
        <w:rPr>
          <w:rFonts w:ascii="Times New Roman" w:eastAsia="方正仿宋_GBK" w:hAnsi="Times New Roman" w:cs="Times New Roman"/>
          <w:spacing w:val="6"/>
          <w:sz w:val="32"/>
          <w:szCs w:val="32"/>
        </w:rPr>
        <w:t>培训，培养再就业和再深造能力；</w:t>
      </w:r>
      <w:r>
        <w:rPr>
          <w:rFonts w:ascii="Times New Roman" w:eastAsia="方正仿宋_GBK" w:hAnsi="Times New Roman" w:cs="Times New Roman"/>
          <w:b/>
          <w:bCs/>
          <w:spacing w:val="6"/>
          <w:sz w:val="32"/>
          <w:szCs w:val="32"/>
        </w:rPr>
        <w:t>二是</w:t>
      </w:r>
      <w:r>
        <w:rPr>
          <w:rFonts w:ascii="Times New Roman" w:eastAsia="方正仿宋_GBK" w:hAnsi="Times New Roman" w:cs="Times New Roman"/>
          <w:spacing w:val="6"/>
          <w:sz w:val="32"/>
          <w:szCs w:val="32"/>
        </w:rPr>
        <w:t>树立技工教育智能</w:t>
      </w:r>
      <w:r>
        <w:rPr>
          <w:rFonts w:ascii="Times New Roman" w:eastAsia="方正仿宋_GBK" w:hAnsi="Times New Roman" w:cs="Times New Roman"/>
          <w:spacing w:val="6"/>
          <w:sz w:val="32"/>
          <w:szCs w:val="32"/>
        </w:rPr>
        <w:t>/</w:t>
      </w:r>
      <w:r w:rsidR="007B079F">
        <w:rPr>
          <w:rFonts w:ascii="Times New Roman" w:eastAsia="方正仿宋_GBK" w:hAnsi="Times New Roman" w:cs="Times New Roman"/>
          <w:spacing w:val="6"/>
          <w:sz w:val="32"/>
          <w:szCs w:val="32"/>
        </w:rPr>
        <w:t>先进制造实训中心建设标杆和示范基地，提升</w:t>
      </w:r>
      <w:r>
        <w:rPr>
          <w:rFonts w:ascii="Times New Roman" w:eastAsia="方正仿宋_GBK" w:hAnsi="Times New Roman" w:cs="Times New Roman"/>
          <w:spacing w:val="6"/>
          <w:sz w:val="32"/>
          <w:szCs w:val="32"/>
        </w:rPr>
        <w:t>南京市技工院校</w:t>
      </w:r>
      <w:r w:rsidR="007B079F">
        <w:rPr>
          <w:rFonts w:ascii="Times New Roman" w:eastAsia="方正仿宋_GBK" w:hAnsi="Times New Roman" w:cs="Times New Roman"/>
          <w:spacing w:val="6"/>
          <w:sz w:val="32"/>
          <w:szCs w:val="32"/>
        </w:rPr>
        <w:t>整体实力与</w:t>
      </w:r>
      <w:r>
        <w:rPr>
          <w:rFonts w:ascii="Times New Roman" w:eastAsia="方正仿宋_GBK" w:hAnsi="Times New Roman" w:cs="Times New Roman"/>
          <w:spacing w:val="6"/>
          <w:sz w:val="32"/>
          <w:szCs w:val="32"/>
        </w:rPr>
        <w:t>竞争力；</w:t>
      </w:r>
      <w:r>
        <w:rPr>
          <w:rFonts w:ascii="Times New Roman" w:eastAsia="方正仿宋_GBK" w:hAnsi="Times New Roman" w:cs="Times New Roman"/>
          <w:b/>
          <w:bCs/>
          <w:spacing w:val="6"/>
          <w:sz w:val="32"/>
          <w:szCs w:val="32"/>
        </w:rPr>
        <w:t>三是</w:t>
      </w:r>
      <w:r>
        <w:rPr>
          <w:rFonts w:ascii="Times New Roman" w:eastAsia="方正仿宋_GBK" w:hAnsi="Times New Roman" w:cs="Times New Roman"/>
          <w:spacing w:val="6"/>
          <w:sz w:val="32"/>
          <w:szCs w:val="32"/>
        </w:rPr>
        <w:t>发扬学院长期以来作为江苏省乃至国家技能大赛举办和集训基地的优良传统，</w:t>
      </w:r>
      <w:r w:rsidRPr="00B90768">
        <w:rPr>
          <w:rFonts w:ascii="Times New Roman" w:eastAsia="方正仿宋_GBK" w:hAnsi="Times New Roman" w:cs="Times New Roman"/>
          <w:spacing w:val="6"/>
          <w:sz w:val="32"/>
          <w:szCs w:val="32"/>
        </w:rPr>
        <w:t>将</w:t>
      </w:r>
      <w:r w:rsidR="004C5FA2" w:rsidRPr="00B90768">
        <w:rPr>
          <w:rFonts w:ascii="Times New Roman" w:eastAsia="方正仿宋_GBK" w:hAnsi="Times New Roman" w:cs="Times New Roman"/>
          <w:spacing w:val="6"/>
          <w:sz w:val="32"/>
          <w:szCs w:val="32"/>
        </w:rPr>
        <w:t>学院</w:t>
      </w:r>
      <w:r w:rsidR="004C5FA2" w:rsidRPr="00B90768">
        <w:rPr>
          <w:rFonts w:ascii="Times New Roman" w:eastAsia="方正仿宋_GBK" w:hAnsi="Times New Roman" w:cs="Times New Roman"/>
          <w:spacing w:val="6"/>
          <w:sz w:val="32"/>
          <w:szCs w:val="32"/>
        </w:rPr>
        <w:t>“</w:t>
      </w:r>
      <w:r w:rsidR="004C5FA2" w:rsidRPr="00B90768">
        <w:rPr>
          <w:rFonts w:ascii="Times New Roman" w:eastAsia="方正仿宋_GBK" w:hAnsi="Times New Roman" w:cs="Times New Roman"/>
          <w:spacing w:val="6"/>
          <w:sz w:val="32"/>
          <w:szCs w:val="32"/>
        </w:rPr>
        <w:t>先进制造与服务</w:t>
      </w:r>
      <w:r w:rsidR="004C5FA2" w:rsidRPr="00B90768">
        <w:rPr>
          <w:rFonts w:ascii="Times New Roman" w:eastAsia="方正仿宋_GBK" w:hAnsi="Times New Roman" w:cs="Times New Roman"/>
          <w:spacing w:val="6"/>
          <w:sz w:val="32"/>
          <w:szCs w:val="32"/>
        </w:rPr>
        <w:t>”</w:t>
      </w:r>
      <w:r w:rsidR="004C5FA2" w:rsidRPr="00B90768">
        <w:rPr>
          <w:rFonts w:ascii="Times New Roman" w:eastAsia="方正仿宋_GBK" w:hAnsi="Times New Roman" w:cs="Times New Roman"/>
          <w:spacing w:val="6"/>
          <w:sz w:val="32"/>
          <w:szCs w:val="32"/>
        </w:rPr>
        <w:t>教学实训中心</w:t>
      </w:r>
      <w:r w:rsidRPr="004C5FA2">
        <w:rPr>
          <w:rFonts w:ascii="Times New Roman" w:eastAsia="方正仿宋_GBK" w:hAnsi="Times New Roman" w:cs="Times New Roman"/>
          <w:spacing w:val="6"/>
          <w:sz w:val="32"/>
          <w:szCs w:val="32"/>
        </w:rPr>
        <w:t>打造成</w:t>
      </w:r>
      <w:r>
        <w:rPr>
          <w:rFonts w:ascii="Times New Roman" w:eastAsia="方正仿宋_GBK" w:hAnsi="Times New Roman" w:cs="Times New Roman"/>
          <w:spacing w:val="6"/>
          <w:sz w:val="32"/>
          <w:szCs w:val="32"/>
        </w:rPr>
        <w:t>为国家级智能制造</w:t>
      </w:r>
      <w:r>
        <w:rPr>
          <w:rFonts w:ascii="Times New Roman" w:eastAsia="方正仿宋_GBK" w:hAnsi="Times New Roman" w:cs="Times New Roman"/>
          <w:spacing w:val="6"/>
          <w:sz w:val="32"/>
          <w:szCs w:val="32"/>
        </w:rPr>
        <w:t>/</w:t>
      </w:r>
      <w:r w:rsidR="00B90768">
        <w:rPr>
          <w:rFonts w:ascii="Times New Roman" w:eastAsia="方正仿宋_GBK" w:hAnsi="Times New Roman" w:cs="Times New Roman"/>
          <w:spacing w:val="6"/>
          <w:sz w:val="32"/>
          <w:szCs w:val="32"/>
        </w:rPr>
        <w:t>先进制造相关技术领域技能大赛的承办</w:t>
      </w:r>
      <w:r>
        <w:rPr>
          <w:rFonts w:ascii="Times New Roman" w:eastAsia="方正仿宋_GBK" w:hAnsi="Times New Roman" w:cs="Times New Roman"/>
          <w:spacing w:val="6"/>
          <w:sz w:val="32"/>
          <w:szCs w:val="32"/>
        </w:rPr>
        <w:t>实体和集训基地；</w:t>
      </w:r>
      <w:r>
        <w:rPr>
          <w:rFonts w:ascii="Times New Roman" w:eastAsia="方正仿宋_GBK" w:hAnsi="Times New Roman" w:cs="Times New Roman"/>
          <w:b/>
          <w:bCs/>
          <w:spacing w:val="6"/>
          <w:sz w:val="32"/>
          <w:szCs w:val="32"/>
        </w:rPr>
        <w:t>四是</w:t>
      </w:r>
      <w:r w:rsidR="005362C3">
        <w:rPr>
          <w:rFonts w:ascii="Times New Roman" w:eastAsia="方正仿宋_GBK" w:hAnsi="Times New Roman" w:cs="Times New Roman"/>
          <w:spacing w:val="6"/>
          <w:sz w:val="32"/>
          <w:szCs w:val="32"/>
        </w:rPr>
        <w:t>发挥职业技能等</w:t>
      </w:r>
      <w:r w:rsidR="00A93C1A">
        <w:rPr>
          <w:rFonts w:ascii="Times New Roman" w:eastAsia="方正仿宋_GBK" w:hAnsi="Times New Roman" w:cs="Times New Roman"/>
          <w:spacing w:val="6"/>
          <w:sz w:val="32"/>
          <w:szCs w:val="32"/>
        </w:rPr>
        <w:t>级</w:t>
      </w:r>
      <w:r w:rsidR="005362C3">
        <w:rPr>
          <w:rFonts w:ascii="Times New Roman" w:eastAsia="方正仿宋_GBK" w:hAnsi="Times New Roman" w:cs="Times New Roman"/>
          <w:spacing w:val="6"/>
          <w:sz w:val="32"/>
          <w:szCs w:val="32"/>
        </w:rPr>
        <w:t>认定</w:t>
      </w:r>
      <w:r>
        <w:rPr>
          <w:rFonts w:ascii="Times New Roman" w:eastAsia="方正仿宋_GBK" w:hAnsi="Times New Roman" w:cs="Times New Roman"/>
          <w:spacing w:val="6"/>
          <w:sz w:val="32"/>
          <w:szCs w:val="32"/>
        </w:rPr>
        <w:t>职能，发挥实训中心在智能制造</w:t>
      </w:r>
      <w:r>
        <w:rPr>
          <w:rFonts w:ascii="Times New Roman" w:eastAsia="方正仿宋_GBK" w:hAnsi="Times New Roman" w:cs="Times New Roman"/>
          <w:spacing w:val="6"/>
          <w:sz w:val="32"/>
          <w:szCs w:val="32"/>
        </w:rPr>
        <w:t>/</w:t>
      </w:r>
      <w:r w:rsidR="00442645">
        <w:rPr>
          <w:rFonts w:ascii="Times New Roman" w:eastAsia="方正仿宋_GBK" w:hAnsi="Times New Roman" w:cs="Times New Roman"/>
          <w:spacing w:val="6"/>
          <w:sz w:val="32"/>
          <w:szCs w:val="32"/>
        </w:rPr>
        <w:t>先进制造职业教育和职业培训领域的优势</w:t>
      </w:r>
      <w:r w:rsidR="005362C3">
        <w:rPr>
          <w:rFonts w:ascii="Times New Roman" w:eastAsia="方正仿宋_GBK" w:hAnsi="Times New Roman" w:cs="Times New Roman"/>
          <w:spacing w:val="6"/>
          <w:sz w:val="32"/>
          <w:szCs w:val="32"/>
        </w:rPr>
        <w:t>，</w:t>
      </w:r>
      <w:r w:rsidR="005362C3" w:rsidRPr="0078463C">
        <w:rPr>
          <w:rFonts w:ascii="Times New Roman" w:eastAsia="方正仿宋_GBK" w:hAnsi="Times New Roman" w:cs="Times New Roman"/>
          <w:spacing w:val="6"/>
          <w:sz w:val="32"/>
          <w:szCs w:val="32"/>
        </w:rPr>
        <w:t>拓展</w:t>
      </w:r>
      <w:r w:rsidRPr="0078463C">
        <w:rPr>
          <w:rFonts w:ascii="Times New Roman" w:eastAsia="方正仿宋_GBK" w:hAnsi="Times New Roman" w:cs="Times New Roman"/>
          <w:spacing w:val="6"/>
          <w:sz w:val="32"/>
          <w:szCs w:val="32"/>
        </w:rPr>
        <w:t>智能制造</w:t>
      </w:r>
      <w:r w:rsidRPr="0078463C">
        <w:rPr>
          <w:rFonts w:ascii="Times New Roman" w:eastAsia="方正仿宋_GBK" w:hAnsi="Times New Roman" w:cs="Times New Roman"/>
          <w:spacing w:val="6"/>
          <w:sz w:val="32"/>
          <w:szCs w:val="32"/>
        </w:rPr>
        <w:t>/</w:t>
      </w:r>
      <w:r w:rsidRPr="0078463C">
        <w:rPr>
          <w:rFonts w:ascii="Times New Roman" w:eastAsia="方正仿宋_GBK" w:hAnsi="Times New Roman" w:cs="Times New Roman"/>
          <w:spacing w:val="6"/>
          <w:sz w:val="32"/>
          <w:szCs w:val="32"/>
        </w:rPr>
        <w:t>先进制造</w:t>
      </w:r>
      <w:r w:rsidR="005362C3" w:rsidRPr="0078463C">
        <w:rPr>
          <w:rFonts w:ascii="Times New Roman" w:eastAsia="方正仿宋_GBK" w:hAnsi="Times New Roman" w:cs="Times New Roman"/>
          <w:spacing w:val="6"/>
          <w:sz w:val="32"/>
          <w:szCs w:val="32"/>
        </w:rPr>
        <w:t>相关专业</w:t>
      </w:r>
      <w:r w:rsidRPr="0078463C">
        <w:rPr>
          <w:rFonts w:ascii="Times New Roman" w:eastAsia="方正仿宋_GBK" w:hAnsi="Times New Roman" w:cs="Times New Roman"/>
          <w:spacing w:val="6"/>
          <w:sz w:val="32"/>
          <w:szCs w:val="32"/>
        </w:rPr>
        <w:t>职业技能</w:t>
      </w:r>
      <w:r w:rsidR="005362C3" w:rsidRPr="0078463C">
        <w:rPr>
          <w:rFonts w:ascii="Times New Roman" w:eastAsia="方正仿宋_GBK" w:hAnsi="Times New Roman" w:cs="Times New Roman" w:hint="eastAsia"/>
          <w:spacing w:val="6"/>
          <w:sz w:val="32"/>
          <w:szCs w:val="32"/>
        </w:rPr>
        <w:t>等级认定工种</w:t>
      </w:r>
      <w:r>
        <w:rPr>
          <w:rFonts w:ascii="Times New Roman" w:eastAsia="方正仿宋_GBK" w:hAnsi="Times New Roman" w:cs="Times New Roman"/>
          <w:spacing w:val="6"/>
          <w:sz w:val="32"/>
          <w:szCs w:val="32"/>
        </w:rPr>
        <w:t>。</w:t>
      </w:r>
    </w:p>
    <w:p w:rsidR="00DF4D76" w:rsidRDefault="00341A64" w:rsidP="003606DE">
      <w:pPr>
        <w:spacing w:line="360" w:lineRule="auto"/>
        <w:ind w:firstLineChars="200" w:firstLine="667"/>
        <w:rPr>
          <w:rFonts w:ascii="Times New Roman" w:eastAsia="方正仿宋_GBK" w:hAnsi="Times New Roman" w:cs="Times New Roman"/>
          <w:spacing w:val="6"/>
          <w:sz w:val="32"/>
          <w:szCs w:val="32"/>
        </w:rPr>
      </w:pPr>
      <w:r>
        <w:rPr>
          <w:rFonts w:ascii="Times New Roman" w:eastAsia="方正仿宋_GBK" w:hAnsi="Times New Roman" w:cs="Times New Roman"/>
          <w:b/>
          <w:bCs/>
          <w:spacing w:val="6"/>
          <w:sz w:val="32"/>
          <w:szCs w:val="32"/>
        </w:rPr>
        <w:lastRenderedPageBreak/>
        <w:t>经济效益分析</w:t>
      </w:r>
      <w:r>
        <w:rPr>
          <w:rFonts w:ascii="Times New Roman" w:eastAsia="方正仿宋_GBK" w:hAnsi="Times New Roman" w:cs="Times New Roman" w:hint="eastAsia"/>
          <w:b/>
          <w:bCs/>
          <w:spacing w:val="6"/>
          <w:sz w:val="32"/>
          <w:szCs w:val="32"/>
        </w:rPr>
        <w:t>：</w:t>
      </w:r>
      <w:r>
        <w:rPr>
          <w:rFonts w:ascii="Times New Roman" w:eastAsia="方正仿宋_GBK" w:hAnsi="Times New Roman" w:cs="Times New Roman"/>
          <w:spacing w:val="6"/>
          <w:sz w:val="32"/>
          <w:szCs w:val="32"/>
        </w:rPr>
        <w:t>通过提供对外培训</w:t>
      </w:r>
      <w:r>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实</w:t>
      </w:r>
      <w:proofErr w:type="gramStart"/>
      <w:r>
        <w:rPr>
          <w:rFonts w:ascii="Times New Roman" w:eastAsia="方正仿宋_GBK" w:hAnsi="Times New Roman" w:cs="Times New Roman"/>
          <w:spacing w:val="6"/>
          <w:sz w:val="32"/>
          <w:szCs w:val="32"/>
        </w:rPr>
        <w:t>训服务</w:t>
      </w:r>
      <w:proofErr w:type="gramEnd"/>
      <w:r w:rsidR="004E41C7">
        <w:rPr>
          <w:rFonts w:ascii="Times New Roman" w:eastAsia="方正仿宋_GBK" w:hAnsi="Times New Roman" w:cs="Times New Roman"/>
          <w:spacing w:val="6"/>
          <w:sz w:val="32"/>
          <w:szCs w:val="32"/>
        </w:rPr>
        <w:t>、各类比赛设备场</w:t>
      </w:r>
      <w:r w:rsidR="004E41C7">
        <w:rPr>
          <w:rFonts w:ascii="Times New Roman" w:eastAsia="方正仿宋_GBK" w:hAnsi="Times New Roman" w:cs="Times New Roman" w:hint="eastAsia"/>
          <w:spacing w:val="6"/>
          <w:sz w:val="32"/>
          <w:szCs w:val="32"/>
        </w:rPr>
        <w:t>地服务</w:t>
      </w:r>
      <w:r>
        <w:rPr>
          <w:rFonts w:ascii="Times New Roman" w:eastAsia="方正仿宋_GBK" w:hAnsi="Times New Roman" w:cs="Times New Roman"/>
          <w:spacing w:val="6"/>
          <w:sz w:val="32"/>
          <w:szCs w:val="32"/>
        </w:rPr>
        <w:t>实现创收，如企业技能型人才深造培训</w:t>
      </w:r>
      <w:r w:rsidR="004E41C7">
        <w:rPr>
          <w:rFonts w:ascii="Times New Roman" w:eastAsia="方正仿宋_GBK" w:hAnsi="Times New Roman" w:cs="Times New Roman"/>
          <w:spacing w:val="6"/>
          <w:sz w:val="32"/>
          <w:szCs w:val="32"/>
        </w:rPr>
        <w:t>、竞赛</w:t>
      </w:r>
      <w:r>
        <w:rPr>
          <w:rFonts w:ascii="Times New Roman" w:eastAsia="方正仿宋_GBK" w:hAnsi="Times New Roman" w:cs="Times New Roman"/>
          <w:spacing w:val="6"/>
          <w:sz w:val="32"/>
          <w:szCs w:val="32"/>
        </w:rPr>
        <w:t>等；以企业需求为导向，推进专业设置与产业需求对接、课程内容与职业标准对接、教学过程与工作过程对接，定向为企业培养急需的技术技能人才，企业通过赞助、奖学金和创业基金等形式给予学院资金支持</w:t>
      </w:r>
      <w:r w:rsidRPr="00D553E0">
        <w:rPr>
          <w:rFonts w:ascii="Times New Roman" w:eastAsia="方正仿宋_GBK" w:hAnsi="Times New Roman" w:cs="Times New Roman"/>
          <w:spacing w:val="6"/>
          <w:sz w:val="32"/>
          <w:szCs w:val="32"/>
        </w:rPr>
        <w:t>；</w:t>
      </w:r>
      <w:r w:rsidR="00D553E0">
        <w:rPr>
          <w:rFonts w:ascii="Times New Roman" w:eastAsia="方正仿宋_GBK" w:hAnsi="Times New Roman" w:cs="Times New Roman"/>
          <w:spacing w:val="6"/>
          <w:sz w:val="32"/>
          <w:szCs w:val="32"/>
        </w:rPr>
        <w:t>对外承接项目，</w:t>
      </w:r>
      <w:r w:rsidR="004C5FA2">
        <w:rPr>
          <w:rFonts w:ascii="Times New Roman" w:eastAsia="方正仿宋_GBK" w:hAnsi="Times New Roman" w:cs="Times New Roman"/>
          <w:spacing w:val="6"/>
          <w:sz w:val="32"/>
          <w:szCs w:val="32"/>
        </w:rPr>
        <w:t>利用</w:t>
      </w:r>
      <w:r w:rsidR="004C5FA2" w:rsidRPr="004C5FA2">
        <w:rPr>
          <w:rFonts w:ascii="Times New Roman" w:eastAsia="方正仿宋_GBK" w:hAnsi="Times New Roman" w:cs="Times New Roman"/>
          <w:spacing w:val="6"/>
          <w:sz w:val="32"/>
          <w:szCs w:val="32"/>
        </w:rPr>
        <w:t>先进制造与服务教学</w:t>
      </w:r>
      <w:r w:rsidR="004C5FA2" w:rsidRPr="00D553E0">
        <w:rPr>
          <w:rFonts w:ascii="Times New Roman" w:eastAsia="方正仿宋_GBK" w:hAnsi="Times New Roman" w:cs="Times New Roman"/>
          <w:spacing w:val="6"/>
          <w:sz w:val="32"/>
          <w:szCs w:val="32"/>
        </w:rPr>
        <w:t>实训中心场</w:t>
      </w:r>
      <w:r w:rsidR="004C5FA2" w:rsidRPr="00D553E0">
        <w:rPr>
          <w:rFonts w:ascii="Times New Roman" w:eastAsia="方正仿宋_GBK" w:hAnsi="Times New Roman" w:cs="Times New Roman" w:hint="eastAsia"/>
          <w:spacing w:val="6"/>
          <w:sz w:val="32"/>
          <w:szCs w:val="32"/>
        </w:rPr>
        <w:t>地、软硬件设备</w:t>
      </w:r>
      <w:r w:rsidR="004C5FA2" w:rsidRPr="004C5FA2">
        <w:rPr>
          <w:rFonts w:ascii="Times New Roman" w:eastAsia="方正仿宋_GBK" w:hAnsi="Times New Roman" w:cs="Times New Roman"/>
          <w:spacing w:val="6"/>
          <w:sz w:val="32"/>
          <w:szCs w:val="32"/>
        </w:rPr>
        <w:t>对外承接项目为学生提供实训机会</w:t>
      </w:r>
      <w:r w:rsidRPr="004C5FA2">
        <w:rPr>
          <w:rFonts w:ascii="Times New Roman" w:eastAsia="方正仿宋_GBK" w:hAnsi="Times New Roman" w:cs="Times New Roman"/>
          <w:spacing w:val="6"/>
          <w:sz w:val="32"/>
          <w:szCs w:val="32"/>
        </w:rPr>
        <w:t>，</w:t>
      </w:r>
      <w:r>
        <w:rPr>
          <w:rFonts w:ascii="Times New Roman" w:eastAsia="方正仿宋_GBK" w:hAnsi="Times New Roman" w:cs="Times New Roman"/>
          <w:spacing w:val="6"/>
          <w:sz w:val="32"/>
          <w:szCs w:val="32"/>
        </w:rPr>
        <w:t>同时实现实训中心的创收，如</w:t>
      </w:r>
      <w:r>
        <w:rPr>
          <w:rFonts w:ascii="Times New Roman" w:eastAsia="方正仿宋_GBK" w:hAnsi="Times New Roman" w:cs="Times New Roman"/>
          <w:spacing w:val="6"/>
          <w:sz w:val="32"/>
          <w:szCs w:val="32"/>
        </w:rPr>
        <w:t>3D</w:t>
      </w:r>
      <w:r w:rsidR="003D6771">
        <w:rPr>
          <w:rFonts w:ascii="Times New Roman" w:eastAsia="方正仿宋_GBK" w:hAnsi="Times New Roman" w:cs="Times New Roman"/>
          <w:spacing w:val="6"/>
          <w:sz w:val="32"/>
          <w:szCs w:val="32"/>
        </w:rPr>
        <w:t>打印实训室、三维建模实训室、数字化设计实训室、先进制造实训室</w:t>
      </w:r>
      <w:r>
        <w:rPr>
          <w:rFonts w:ascii="Times New Roman" w:eastAsia="方正仿宋_GBK" w:hAnsi="Times New Roman" w:cs="Times New Roman"/>
          <w:spacing w:val="6"/>
          <w:sz w:val="32"/>
          <w:szCs w:val="32"/>
        </w:rPr>
        <w:t>等均可提供对外服务。</w:t>
      </w:r>
    </w:p>
    <w:p w:rsidR="00DF4D76" w:rsidRDefault="00DF4D76">
      <w:pPr>
        <w:spacing w:line="360" w:lineRule="auto"/>
        <w:ind w:firstLineChars="200" w:firstLine="664"/>
        <w:rPr>
          <w:rFonts w:ascii="Times New Roman" w:eastAsia="方正仿宋_GBK" w:hAnsi="Times New Roman" w:cs="Times New Roman"/>
          <w:spacing w:val="6"/>
          <w:sz w:val="32"/>
          <w:szCs w:val="32"/>
        </w:rPr>
      </w:pPr>
    </w:p>
    <w:p w:rsidR="00DF4D76" w:rsidRDefault="00341A64">
      <w:pPr>
        <w:spacing w:line="360" w:lineRule="auto"/>
        <w:ind w:firstLineChars="200" w:firstLine="664"/>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附件：指标体系得分情况</w:t>
      </w:r>
    </w:p>
    <w:p w:rsidR="00DF4D76" w:rsidRDefault="00DF4D76">
      <w:pPr>
        <w:spacing w:line="360" w:lineRule="auto"/>
        <w:ind w:firstLineChars="200" w:firstLine="664"/>
        <w:rPr>
          <w:rFonts w:ascii="Times New Roman" w:eastAsia="方正仿宋_GBK" w:hAnsi="Times New Roman" w:cs="Times New Roman"/>
          <w:spacing w:val="6"/>
          <w:sz w:val="32"/>
          <w:szCs w:val="32"/>
        </w:rPr>
      </w:pPr>
    </w:p>
    <w:p w:rsidR="00DF4D76" w:rsidRDefault="00DF4D76">
      <w:pPr>
        <w:spacing w:line="360" w:lineRule="auto"/>
        <w:ind w:firstLineChars="200" w:firstLine="664"/>
        <w:rPr>
          <w:rFonts w:ascii="Times New Roman" w:eastAsia="方正仿宋_GBK" w:hAnsi="Times New Roman" w:cs="Times New Roman"/>
          <w:spacing w:val="6"/>
          <w:sz w:val="32"/>
          <w:szCs w:val="32"/>
        </w:rPr>
      </w:pPr>
    </w:p>
    <w:p w:rsidR="00DF4D76" w:rsidRDefault="00341A64">
      <w:pPr>
        <w:spacing w:line="360" w:lineRule="auto"/>
        <w:ind w:rightChars="107" w:right="225" w:firstLineChars="200" w:firstLine="664"/>
        <w:jc w:val="right"/>
        <w:rPr>
          <w:rFonts w:ascii="Times New Roman" w:eastAsia="方正仿宋_GBK" w:hAnsi="Times New Roman" w:cs="Times New Roman"/>
          <w:spacing w:val="6"/>
          <w:sz w:val="32"/>
          <w:szCs w:val="32"/>
        </w:rPr>
      </w:pPr>
      <w:r>
        <w:rPr>
          <w:rFonts w:ascii="Times New Roman" w:eastAsia="方正仿宋_GBK" w:hAnsi="Times New Roman" w:cs="Times New Roman"/>
          <w:spacing w:val="6"/>
          <w:sz w:val="32"/>
          <w:szCs w:val="32"/>
        </w:rPr>
        <w:t>南京技师学院</w:t>
      </w:r>
    </w:p>
    <w:p w:rsidR="00DF4D76" w:rsidRDefault="00341A64">
      <w:pPr>
        <w:spacing w:line="360" w:lineRule="auto"/>
        <w:ind w:firstLineChars="200" w:firstLine="664"/>
        <w:jc w:val="right"/>
        <w:rPr>
          <w:rFonts w:ascii="Times New Roman" w:eastAsia="仿宋_GB2312" w:hAnsi="Times New Roman" w:cs="Times New Roman"/>
          <w:spacing w:val="6"/>
          <w:sz w:val="32"/>
          <w:szCs w:val="32"/>
        </w:rPr>
      </w:pPr>
      <w:r>
        <w:rPr>
          <w:rFonts w:ascii="Times New Roman" w:eastAsia="方正仿宋_GBK" w:hAnsi="Times New Roman" w:cs="Times New Roman"/>
          <w:spacing w:val="6"/>
          <w:sz w:val="32"/>
          <w:szCs w:val="32"/>
        </w:rPr>
        <w:t>2023</w:t>
      </w:r>
      <w:r>
        <w:rPr>
          <w:rFonts w:ascii="Times New Roman" w:eastAsia="方正仿宋_GBK" w:hAnsi="Times New Roman" w:cs="Times New Roman"/>
          <w:spacing w:val="6"/>
          <w:sz w:val="32"/>
          <w:szCs w:val="32"/>
        </w:rPr>
        <w:t>年</w:t>
      </w:r>
      <w:r>
        <w:rPr>
          <w:rFonts w:ascii="Times New Roman" w:eastAsia="方正仿宋_GBK" w:hAnsi="Times New Roman" w:cs="Times New Roman"/>
          <w:spacing w:val="6"/>
          <w:sz w:val="32"/>
          <w:szCs w:val="32"/>
        </w:rPr>
        <w:t>5</w:t>
      </w:r>
      <w:r>
        <w:rPr>
          <w:rFonts w:ascii="Times New Roman" w:eastAsia="方正仿宋_GBK" w:hAnsi="Times New Roman" w:cs="Times New Roman"/>
          <w:spacing w:val="6"/>
          <w:sz w:val="32"/>
          <w:szCs w:val="32"/>
        </w:rPr>
        <w:t>月</w:t>
      </w:r>
      <w:r>
        <w:rPr>
          <w:rFonts w:ascii="Times New Roman" w:eastAsia="方正仿宋_GBK" w:hAnsi="Times New Roman" w:cs="Times New Roman"/>
          <w:spacing w:val="6"/>
          <w:sz w:val="32"/>
          <w:szCs w:val="32"/>
        </w:rPr>
        <w:t>31</w:t>
      </w:r>
      <w:r>
        <w:rPr>
          <w:rFonts w:ascii="Times New Roman" w:eastAsia="方正仿宋_GBK" w:hAnsi="Times New Roman" w:cs="Times New Roman"/>
          <w:spacing w:val="6"/>
          <w:sz w:val="32"/>
          <w:szCs w:val="32"/>
        </w:rPr>
        <w:t>日</w:t>
      </w:r>
    </w:p>
    <w:p w:rsidR="00DF4D76" w:rsidRDefault="00DF4D76">
      <w:pPr>
        <w:spacing w:line="360" w:lineRule="auto"/>
        <w:rPr>
          <w:rFonts w:ascii="Times New Roman" w:eastAsia="仿宋_GB2312" w:hAnsi="Times New Roman" w:cs="Times New Roman"/>
          <w:spacing w:val="6"/>
          <w:sz w:val="32"/>
          <w:szCs w:val="32"/>
        </w:rPr>
      </w:pPr>
    </w:p>
    <w:p w:rsidR="00DF4D76" w:rsidRDefault="00DF4D76">
      <w:pPr>
        <w:spacing w:line="360" w:lineRule="auto"/>
        <w:rPr>
          <w:rFonts w:ascii="Times New Roman" w:eastAsia="仿宋_GB2312" w:hAnsi="Times New Roman" w:cs="Times New Roman"/>
          <w:spacing w:val="6"/>
          <w:sz w:val="32"/>
          <w:szCs w:val="32"/>
        </w:rPr>
      </w:pPr>
    </w:p>
    <w:p w:rsidR="00DF4D76" w:rsidRDefault="00DF4D76">
      <w:pPr>
        <w:spacing w:line="360" w:lineRule="auto"/>
        <w:rPr>
          <w:rFonts w:ascii="Times New Roman" w:eastAsia="仿宋_GB2312" w:hAnsi="Times New Roman" w:cs="Times New Roman"/>
          <w:spacing w:val="6"/>
          <w:sz w:val="32"/>
          <w:szCs w:val="32"/>
        </w:rPr>
      </w:pPr>
    </w:p>
    <w:p w:rsidR="00DF4D76" w:rsidRDefault="00DF4D76">
      <w:pPr>
        <w:spacing w:line="360" w:lineRule="auto"/>
        <w:rPr>
          <w:rFonts w:ascii="Times New Roman" w:eastAsia="仿宋_GB2312" w:hAnsi="Times New Roman" w:cs="Times New Roman"/>
          <w:spacing w:val="6"/>
          <w:sz w:val="32"/>
          <w:szCs w:val="32"/>
        </w:rPr>
      </w:pPr>
    </w:p>
    <w:p w:rsidR="00DF4D76" w:rsidRDefault="00DF4D76">
      <w:pPr>
        <w:spacing w:line="360" w:lineRule="auto"/>
        <w:rPr>
          <w:rFonts w:ascii="Times New Roman" w:eastAsia="仿宋_GB2312" w:hAnsi="Times New Roman" w:cs="Times New Roman"/>
          <w:spacing w:val="6"/>
          <w:sz w:val="32"/>
          <w:szCs w:val="32"/>
        </w:rPr>
      </w:pPr>
    </w:p>
    <w:p w:rsidR="00DF4D76" w:rsidRDefault="00341A64">
      <w:pPr>
        <w:tabs>
          <w:tab w:val="left" w:pos="6308"/>
        </w:tabs>
        <w:spacing w:line="360" w:lineRule="auto"/>
        <w:rPr>
          <w:rFonts w:ascii="Times New Roman" w:eastAsia="仿宋_GB2312" w:hAnsi="Times New Roman" w:cs="Times New Roman"/>
          <w:spacing w:val="6"/>
          <w:sz w:val="32"/>
          <w:szCs w:val="32"/>
        </w:rPr>
      </w:pPr>
      <w:r>
        <w:rPr>
          <w:rFonts w:ascii="Times New Roman" w:eastAsia="仿宋_GB2312" w:hAnsi="Times New Roman" w:cs="Times New Roman"/>
          <w:spacing w:val="6"/>
          <w:sz w:val="32"/>
          <w:szCs w:val="32"/>
        </w:rPr>
        <w:tab/>
      </w:r>
    </w:p>
    <w:p w:rsidR="00DF4D76" w:rsidRDefault="00DF4D76">
      <w:pPr>
        <w:jc w:val="center"/>
        <w:rPr>
          <w:rFonts w:ascii="Times New Roman" w:eastAsia="仿宋_GB2312" w:hAnsi="Times New Roman" w:cs="Times New Roman"/>
          <w:spacing w:val="6"/>
          <w:sz w:val="32"/>
          <w:szCs w:val="32"/>
        </w:rPr>
        <w:sectPr w:rsidR="00DF4D76">
          <w:footerReference w:type="default" r:id="rId8"/>
          <w:pgSz w:w="11906" w:h="16838"/>
          <w:pgMar w:top="1440" w:right="1800" w:bottom="1440" w:left="1800" w:header="851" w:footer="992" w:gutter="0"/>
          <w:cols w:space="425"/>
          <w:docGrid w:type="lines" w:linePitch="312"/>
        </w:sectPr>
      </w:pPr>
    </w:p>
    <w:p w:rsidR="00DF4D76" w:rsidRDefault="00341A64">
      <w:pPr>
        <w:widowControl/>
        <w:spacing w:line="560" w:lineRule="exact"/>
        <w:jc w:val="left"/>
        <w:rPr>
          <w:rFonts w:ascii="Times New Roman" w:eastAsia="黑体" w:hAnsi="Times New Roman" w:cs="Times New Roman"/>
          <w:sz w:val="32"/>
          <w:szCs w:val="32"/>
        </w:rPr>
      </w:pPr>
      <w:r>
        <w:rPr>
          <w:rFonts w:ascii="Times New Roman" w:eastAsia="黑体" w:hAnsi="Times New Roman" w:cs="Times New Roman"/>
          <w:sz w:val="32"/>
          <w:szCs w:val="32"/>
        </w:rPr>
        <w:lastRenderedPageBreak/>
        <w:t>附件</w:t>
      </w:r>
    </w:p>
    <w:p w:rsidR="00DF4D76" w:rsidRDefault="00341A64">
      <w:pPr>
        <w:widowControl/>
        <w:spacing w:line="560" w:lineRule="exact"/>
        <w:jc w:val="center"/>
        <w:rPr>
          <w:rFonts w:ascii="Times New Roman" w:eastAsia="方正小标宋简体" w:hAnsi="Times New Roman" w:cs="Times New Roman"/>
          <w:sz w:val="44"/>
          <w:szCs w:val="44"/>
        </w:rPr>
      </w:pPr>
      <w:r>
        <w:rPr>
          <w:rFonts w:ascii="Times New Roman" w:eastAsia="方正小标宋简体" w:hAnsi="Times New Roman" w:cs="Times New Roman"/>
          <w:sz w:val="44"/>
          <w:szCs w:val="44"/>
        </w:rPr>
        <w:t>指标体系得分情况</w:t>
      </w:r>
    </w:p>
    <w:tbl>
      <w:tblPr>
        <w:tblStyle w:val="a8"/>
        <w:tblW w:w="4966" w:type="pct"/>
        <w:jc w:val="center"/>
        <w:tblLook w:val="04A0" w:firstRow="1" w:lastRow="0" w:firstColumn="1" w:lastColumn="0" w:noHBand="0" w:noVBand="1"/>
      </w:tblPr>
      <w:tblGrid>
        <w:gridCol w:w="1727"/>
        <w:gridCol w:w="2011"/>
        <w:gridCol w:w="2617"/>
        <w:gridCol w:w="1411"/>
        <w:gridCol w:w="912"/>
        <w:gridCol w:w="3846"/>
        <w:gridCol w:w="1554"/>
      </w:tblGrid>
      <w:tr w:rsidR="00DF4D76">
        <w:trPr>
          <w:jc w:val="center"/>
        </w:trPr>
        <w:tc>
          <w:tcPr>
            <w:tcW w:w="613"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一级指标</w:t>
            </w:r>
          </w:p>
        </w:tc>
        <w:tc>
          <w:tcPr>
            <w:tcW w:w="714"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二级指标</w:t>
            </w:r>
          </w:p>
        </w:tc>
        <w:tc>
          <w:tcPr>
            <w:tcW w:w="929"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三级指标</w:t>
            </w:r>
          </w:p>
        </w:tc>
        <w:tc>
          <w:tcPr>
            <w:tcW w:w="499"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指标值</w:t>
            </w:r>
          </w:p>
        </w:tc>
        <w:tc>
          <w:tcPr>
            <w:tcW w:w="324"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分值</w:t>
            </w:r>
          </w:p>
        </w:tc>
        <w:tc>
          <w:tcPr>
            <w:tcW w:w="1365"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评分标准</w:t>
            </w:r>
          </w:p>
        </w:tc>
        <w:tc>
          <w:tcPr>
            <w:tcW w:w="552" w:type="pct"/>
            <w:vAlign w:val="center"/>
          </w:tcPr>
          <w:p w:rsidR="00DF4D76" w:rsidRDefault="00341A64">
            <w:pPr>
              <w:spacing w:line="312" w:lineRule="auto"/>
              <w:jc w:val="center"/>
              <w:rPr>
                <w:rFonts w:ascii="Times New Roman" w:eastAsia="宋体" w:hAnsi="Times New Roman" w:cs="Times New Roman"/>
                <w:b/>
                <w:bCs/>
                <w:spacing w:val="6"/>
                <w:sz w:val="24"/>
                <w:szCs w:val="24"/>
              </w:rPr>
            </w:pPr>
            <w:r>
              <w:rPr>
                <w:rFonts w:ascii="Times New Roman" w:eastAsia="宋体" w:hAnsi="Times New Roman" w:cs="Times New Roman"/>
                <w:b/>
                <w:bCs/>
                <w:spacing w:val="6"/>
                <w:sz w:val="24"/>
                <w:szCs w:val="24"/>
              </w:rPr>
              <w:t>得分</w:t>
            </w:r>
          </w:p>
        </w:tc>
      </w:tr>
      <w:tr w:rsidR="00DF4D76">
        <w:trPr>
          <w:jc w:val="center"/>
        </w:trPr>
        <w:tc>
          <w:tcPr>
            <w:tcW w:w="613"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决策</w:t>
            </w: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项目立项</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立项依据充分性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充分</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立项文件依据充分、有效得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立项程序规范性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规范</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立项程序规范得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绩效目标</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绩效目标合理性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合理</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绩效目标设定合理得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绩效指标明确性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明确</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绩效指标明确得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资金投入</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预算编制科学性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科学</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立项程序规范得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资金分配合理性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合理</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资金分配合理得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过程</w:t>
            </w: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资金管理</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资金到位率</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100%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资金到位率</w:t>
            </w:r>
            <w:r>
              <w:rPr>
                <w:rFonts w:ascii="Times New Roman" w:eastAsia="宋体" w:hAnsi="Times New Roman" w:cs="Times New Roman"/>
                <w:spacing w:val="6"/>
                <w:sz w:val="24"/>
                <w:szCs w:val="24"/>
              </w:rPr>
              <w:t>100%</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预算执行率</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100%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预算执行率</w:t>
            </w:r>
            <w:r>
              <w:rPr>
                <w:rFonts w:ascii="Times New Roman" w:eastAsia="宋体" w:hAnsi="Times New Roman" w:cs="Times New Roman"/>
                <w:spacing w:val="6"/>
                <w:sz w:val="24"/>
                <w:szCs w:val="24"/>
              </w:rPr>
              <w:t>100%</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BF7C15">
            <w:pPr>
              <w:spacing w:line="312" w:lineRule="auto"/>
              <w:jc w:val="center"/>
              <w:rPr>
                <w:rFonts w:ascii="Times New Roman" w:eastAsia="宋体" w:hAnsi="Times New Roman" w:cs="Times New Roman"/>
                <w:spacing w:val="6"/>
                <w:sz w:val="24"/>
                <w:szCs w:val="24"/>
              </w:rPr>
            </w:pPr>
            <w:r w:rsidRPr="003735C1">
              <w:rPr>
                <w:rFonts w:ascii="Times New Roman" w:eastAsia="宋体" w:hAnsi="Times New Roman" w:cs="Times New Roman" w:hint="eastAsia"/>
                <w:spacing w:val="6"/>
                <w:sz w:val="24"/>
                <w:szCs w:val="24"/>
              </w:rPr>
              <w:t>3.9</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资金使用合</w:t>
            </w:r>
            <w:proofErr w:type="gramStart"/>
            <w:r>
              <w:rPr>
                <w:rFonts w:ascii="Times New Roman" w:eastAsia="宋体" w:hAnsi="Times New Roman" w:cs="Times New Roman"/>
                <w:spacing w:val="6"/>
                <w:sz w:val="24"/>
                <w:szCs w:val="24"/>
              </w:rPr>
              <w:t>规</w:t>
            </w:r>
            <w:proofErr w:type="gramEnd"/>
            <w:r>
              <w:rPr>
                <w:rFonts w:ascii="Times New Roman" w:eastAsia="宋体" w:hAnsi="Times New Roman" w:cs="Times New Roman"/>
                <w:spacing w:val="6"/>
                <w:sz w:val="24"/>
                <w:szCs w:val="24"/>
              </w:rPr>
              <w:t>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合</w:t>
            </w:r>
            <w:proofErr w:type="gramStart"/>
            <w:r>
              <w:rPr>
                <w:rFonts w:ascii="Times New Roman" w:eastAsia="宋体" w:hAnsi="Times New Roman" w:cs="Times New Roman"/>
                <w:spacing w:val="6"/>
                <w:sz w:val="24"/>
                <w:szCs w:val="24"/>
              </w:rPr>
              <w:t>规</w:t>
            </w:r>
            <w:proofErr w:type="gramEnd"/>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资金使用合</w:t>
            </w:r>
            <w:proofErr w:type="gramStart"/>
            <w:r>
              <w:rPr>
                <w:rFonts w:ascii="Times New Roman" w:eastAsia="宋体" w:hAnsi="Times New Roman" w:cs="Times New Roman"/>
                <w:spacing w:val="6"/>
                <w:sz w:val="24"/>
                <w:szCs w:val="24"/>
              </w:rPr>
              <w:t>规</w:t>
            </w:r>
            <w:proofErr w:type="gramEnd"/>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组织实施</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管理制度健全性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健全</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管理制度健全得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制度执行有效性</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有效</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制度执行有效得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分；否则不得分。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产出指标</w:t>
            </w: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数量指标</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sidRPr="003735C1">
              <w:rPr>
                <w:rFonts w:ascii="Times New Roman" w:eastAsia="宋体" w:hAnsi="Times New Roman" w:cs="Times New Roman"/>
                <w:spacing w:val="6"/>
                <w:sz w:val="24"/>
                <w:szCs w:val="24"/>
              </w:rPr>
              <w:t>新增</w:t>
            </w:r>
            <w:r w:rsidR="002914B2" w:rsidRPr="003735C1">
              <w:rPr>
                <w:rFonts w:ascii="Times New Roman" w:eastAsia="宋体" w:hAnsi="Times New Roman" w:cs="Times New Roman"/>
                <w:spacing w:val="6"/>
                <w:sz w:val="24"/>
                <w:szCs w:val="24"/>
              </w:rPr>
              <w:t>软硬件</w:t>
            </w:r>
            <w:r w:rsidRPr="003735C1">
              <w:rPr>
                <w:rFonts w:ascii="Times New Roman" w:eastAsia="宋体" w:hAnsi="Times New Roman" w:cs="Times New Roman"/>
                <w:spacing w:val="6"/>
                <w:sz w:val="24"/>
                <w:szCs w:val="24"/>
              </w:rPr>
              <w:t>教学设备台套数量</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≥2223</w:t>
            </w:r>
            <w:r>
              <w:rPr>
                <w:rFonts w:ascii="Times New Roman" w:eastAsia="宋体" w:hAnsi="Times New Roman" w:cs="Times New Roman"/>
                <w:spacing w:val="6"/>
                <w:sz w:val="24"/>
                <w:szCs w:val="24"/>
              </w:rPr>
              <w:t>台套</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sidRPr="003735C1">
              <w:rPr>
                <w:rFonts w:ascii="Times New Roman" w:eastAsia="宋体" w:hAnsi="Times New Roman" w:cs="Times New Roman"/>
                <w:spacing w:val="6"/>
                <w:sz w:val="24"/>
                <w:szCs w:val="24"/>
              </w:rPr>
              <w:t>新增</w:t>
            </w:r>
            <w:r w:rsidR="002914B2" w:rsidRPr="003735C1">
              <w:rPr>
                <w:rFonts w:ascii="Times New Roman" w:eastAsia="宋体" w:hAnsi="Times New Roman" w:cs="Times New Roman"/>
                <w:spacing w:val="6"/>
                <w:sz w:val="24"/>
                <w:szCs w:val="24"/>
              </w:rPr>
              <w:t>软硬件</w:t>
            </w:r>
            <w:r w:rsidRPr="003735C1">
              <w:rPr>
                <w:rFonts w:ascii="Times New Roman" w:eastAsia="宋体" w:hAnsi="Times New Roman" w:cs="Times New Roman"/>
                <w:spacing w:val="6"/>
                <w:sz w:val="24"/>
                <w:szCs w:val="24"/>
              </w:rPr>
              <w:t>教学设备台套数量</w:t>
            </w:r>
            <w:r>
              <w:rPr>
                <w:rFonts w:ascii="Times New Roman" w:eastAsia="宋体" w:hAnsi="Times New Roman" w:cs="Times New Roman"/>
                <w:spacing w:val="6"/>
                <w:sz w:val="24"/>
                <w:szCs w:val="24"/>
              </w:rPr>
              <w:t>≥2223</w:t>
            </w:r>
            <w:r>
              <w:rPr>
                <w:rFonts w:ascii="Times New Roman" w:eastAsia="宋体" w:hAnsi="Times New Roman" w:cs="Times New Roman"/>
                <w:spacing w:val="6"/>
                <w:sz w:val="24"/>
                <w:szCs w:val="24"/>
              </w:rPr>
              <w:t>台套得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新增实训</w:t>
            </w:r>
            <w:proofErr w:type="gramStart"/>
            <w:r>
              <w:rPr>
                <w:rFonts w:ascii="Times New Roman" w:eastAsia="宋体" w:hAnsi="Times New Roman" w:cs="Times New Roman"/>
                <w:spacing w:val="6"/>
                <w:sz w:val="24"/>
                <w:szCs w:val="24"/>
              </w:rPr>
              <w:t>室数量</w:t>
            </w:r>
            <w:proofErr w:type="gramEnd"/>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≥36</w:t>
            </w:r>
            <w:r>
              <w:rPr>
                <w:rFonts w:ascii="Times New Roman" w:eastAsia="宋体" w:hAnsi="Times New Roman" w:cs="Times New Roman"/>
                <w:spacing w:val="6"/>
                <w:sz w:val="24"/>
                <w:szCs w:val="24"/>
              </w:rPr>
              <w:t>间</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新增实训</w:t>
            </w:r>
            <w:proofErr w:type="gramStart"/>
            <w:r>
              <w:rPr>
                <w:rFonts w:ascii="Times New Roman" w:eastAsia="宋体" w:hAnsi="Times New Roman" w:cs="Times New Roman"/>
                <w:spacing w:val="6"/>
                <w:sz w:val="24"/>
                <w:szCs w:val="24"/>
              </w:rPr>
              <w:t>室数量</w:t>
            </w:r>
            <w:proofErr w:type="gramEnd"/>
            <w:r>
              <w:rPr>
                <w:rFonts w:ascii="Times New Roman" w:eastAsia="宋体" w:hAnsi="Times New Roman" w:cs="Times New Roman"/>
                <w:spacing w:val="6"/>
                <w:sz w:val="24"/>
                <w:szCs w:val="24"/>
              </w:rPr>
              <w:t>≥36</w:t>
            </w:r>
            <w:r>
              <w:rPr>
                <w:rFonts w:ascii="Times New Roman" w:eastAsia="宋体" w:hAnsi="Times New Roman" w:cs="Times New Roman"/>
                <w:spacing w:val="6"/>
                <w:sz w:val="24"/>
                <w:szCs w:val="24"/>
              </w:rPr>
              <w:t>间得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新增教学实训工位数量</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≥1070</w:t>
            </w:r>
            <w:r>
              <w:rPr>
                <w:rFonts w:ascii="Times New Roman" w:eastAsia="宋体" w:hAnsi="Times New Roman" w:cs="Times New Roman"/>
                <w:spacing w:val="6"/>
                <w:sz w:val="24"/>
                <w:szCs w:val="24"/>
              </w:rPr>
              <w:t>个</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新增教学实训工位数量</w:t>
            </w:r>
            <w:r>
              <w:rPr>
                <w:rFonts w:ascii="Times New Roman" w:eastAsia="宋体" w:hAnsi="Times New Roman" w:cs="Times New Roman"/>
                <w:spacing w:val="6"/>
                <w:sz w:val="24"/>
                <w:szCs w:val="24"/>
              </w:rPr>
              <w:t>≥1070</w:t>
            </w:r>
            <w:r>
              <w:rPr>
                <w:rFonts w:ascii="Times New Roman" w:eastAsia="宋体" w:hAnsi="Times New Roman" w:cs="Times New Roman"/>
                <w:spacing w:val="6"/>
                <w:sz w:val="24"/>
                <w:szCs w:val="24"/>
              </w:rPr>
              <w:t>个得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新增智能控制相关实</w:t>
            </w:r>
            <w:proofErr w:type="gramStart"/>
            <w:r>
              <w:rPr>
                <w:rFonts w:ascii="Times New Roman" w:eastAsia="宋体" w:hAnsi="Times New Roman" w:cs="Times New Roman"/>
                <w:spacing w:val="6"/>
                <w:sz w:val="24"/>
                <w:szCs w:val="24"/>
              </w:rPr>
              <w:t>训设备</w:t>
            </w:r>
            <w:proofErr w:type="gramEnd"/>
            <w:r>
              <w:rPr>
                <w:rFonts w:ascii="Times New Roman" w:eastAsia="宋体" w:hAnsi="Times New Roman" w:cs="Times New Roman"/>
                <w:spacing w:val="6"/>
                <w:sz w:val="24"/>
                <w:szCs w:val="24"/>
              </w:rPr>
              <w:t>台套数</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≥30</w:t>
            </w:r>
            <w:r>
              <w:rPr>
                <w:rFonts w:ascii="Times New Roman" w:eastAsia="宋体" w:hAnsi="Times New Roman" w:cs="Times New Roman"/>
                <w:spacing w:val="6"/>
                <w:sz w:val="24"/>
                <w:szCs w:val="24"/>
              </w:rPr>
              <w:t>台套</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新增智能控制相关实</w:t>
            </w:r>
            <w:proofErr w:type="gramStart"/>
            <w:r>
              <w:rPr>
                <w:rFonts w:ascii="Times New Roman" w:eastAsia="宋体" w:hAnsi="Times New Roman" w:cs="Times New Roman"/>
                <w:spacing w:val="6"/>
                <w:sz w:val="24"/>
                <w:szCs w:val="24"/>
              </w:rPr>
              <w:t>训设备</w:t>
            </w:r>
            <w:proofErr w:type="gramEnd"/>
            <w:r>
              <w:rPr>
                <w:rFonts w:ascii="Times New Roman" w:eastAsia="宋体" w:hAnsi="Times New Roman" w:cs="Times New Roman"/>
                <w:spacing w:val="6"/>
                <w:sz w:val="24"/>
                <w:szCs w:val="24"/>
              </w:rPr>
              <w:t>台套数</w:t>
            </w:r>
            <w:r>
              <w:rPr>
                <w:rFonts w:ascii="Times New Roman" w:eastAsia="宋体" w:hAnsi="Times New Roman" w:cs="Times New Roman"/>
                <w:spacing w:val="6"/>
                <w:sz w:val="24"/>
                <w:szCs w:val="24"/>
              </w:rPr>
              <w:t>≥30</w:t>
            </w:r>
            <w:r>
              <w:rPr>
                <w:rFonts w:ascii="Times New Roman" w:eastAsia="宋体" w:hAnsi="Times New Roman" w:cs="Times New Roman"/>
                <w:spacing w:val="6"/>
                <w:sz w:val="24"/>
                <w:szCs w:val="24"/>
              </w:rPr>
              <w:t>台套得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购置教学用软件数量</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≥240</w:t>
            </w:r>
            <w:r>
              <w:rPr>
                <w:rFonts w:ascii="Times New Roman" w:eastAsia="宋体" w:hAnsi="Times New Roman" w:cs="Times New Roman"/>
                <w:spacing w:val="6"/>
                <w:sz w:val="24"/>
                <w:szCs w:val="24"/>
              </w:rPr>
              <w:t>套</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购置教学用软件数量</w:t>
            </w:r>
            <w:r>
              <w:rPr>
                <w:rFonts w:ascii="Times New Roman" w:eastAsia="宋体" w:hAnsi="Times New Roman" w:cs="Times New Roman"/>
                <w:spacing w:val="6"/>
                <w:sz w:val="24"/>
                <w:szCs w:val="24"/>
              </w:rPr>
              <w:t>≥240</w:t>
            </w:r>
            <w:r>
              <w:rPr>
                <w:rFonts w:ascii="Times New Roman" w:eastAsia="宋体" w:hAnsi="Times New Roman" w:cs="Times New Roman"/>
                <w:spacing w:val="6"/>
                <w:sz w:val="24"/>
                <w:szCs w:val="24"/>
              </w:rPr>
              <w:t>套得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质量指标</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设备购置验收合格率</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w:t>
            </w:r>
            <w:r>
              <w:rPr>
                <w:rFonts w:ascii="Times New Roman" w:eastAsia="宋体" w:hAnsi="Times New Roman" w:cs="Times New Roman"/>
                <w:spacing w:val="6"/>
                <w:sz w:val="24"/>
                <w:szCs w:val="24"/>
              </w:rPr>
              <w:t>100%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设备购置验收合格率</w:t>
            </w:r>
            <w:r>
              <w:rPr>
                <w:rFonts w:ascii="Times New Roman" w:eastAsia="宋体" w:hAnsi="Times New Roman" w:cs="Times New Roman"/>
                <w:spacing w:val="6"/>
                <w:sz w:val="24"/>
                <w:szCs w:val="24"/>
              </w:rPr>
              <w:t>100%</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proofErr w:type="gramStart"/>
            <w:r>
              <w:rPr>
                <w:rFonts w:ascii="Times New Roman" w:eastAsia="宋体" w:hAnsi="Times New Roman" w:cs="Times New Roman"/>
                <w:spacing w:val="6"/>
                <w:sz w:val="24"/>
                <w:szCs w:val="24"/>
              </w:rPr>
              <w:t>室训室整体</w:t>
            </w:r>
            <w:proofErr w:type="gramEnd"/>
            <w:r>
              <w:rPr>
                <w:rFonts w:ascii="Times New Roman" w:eastAsia="宋体" w:hAnsi="Times New Roman" w:cs="Times New Roman"/>
                <w:spacing w:val="6"/>
                <w:sz w:val="24"/>
                <w:szCs w:val="24"/>
              </w:rPr>
              <w:t>竣工验收合格率</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w:t>
            </w:r>
            <w:r>
              <w:rPr>
                <w:rFonts w:ascii="Times New Roman" w:eastAsia="宋体" w:hAnsi="Times New Roman" w:cs="Times New Roman"/>
                <w:spacing w:val="6"/>
                <w:sz w:val="24"/>
                <w:szCs w:val="24"/>
              </w:rPr>
              <w:t>100%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proofErr w:type="gramStart"/>
            <w:r>
              <w:rPr>
                <w:rFonts w:ascii="Times New Roman" w:eastAsia="宋体" w:hAnsi="Times New Roman" w:cs="Times New Roman"/>
                <w:spacing w:val="6"/>
                <w:sz w:val="24"/>
                <w:szCs w:val="24"/>
              </w:rPr>
              <w:t>室训室整体</w:t>
            </w:r>
            <w:proofErr w:type="gramEnd"/>
            <w:r>
              <w:rPr>
                <w:rFonts w:ascii="Times New Roman" w:eastAsia="宋体" w:hAnsi="Times New Roman" w:cs="Times New Roman"/>
                <w:spacing w:val="6"/>
                <w:sz w:val="24"/>
                <w:szCs w:val="24"/>
              </w:rPr>
              <w:t>竣工验收合格率</w:t>
            </w:r>
            <w:r>
              <w:rPr>
                <w:rFonts w:ascii="Times New Roman" w:eastAsia="宋体" w:hAnsi="Times New Roman" w:cs="Times New Roman"/>
                <w:spacing w:val="6"/>
                <w:sz w:val="24"/>
                <w:szCs w:val="24"/>
              </w:rPr>
              <w:t>100%</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5</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5</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时效指标</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采购计划完成及时率</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w:t>
            </w:r>
            <w:r>
              <w:rPr>
                <w:rFonts w:ascii="Times New Roman" w:eastAsia="宋体" w:hAnsi="Times New Roman" w:cs="Times New Roman"/>
                <w:spacing w:val="6"/>
                <w:sz w:val="24"/>
                <w:szCs w:val="24"/>
              </w:rPr>
              <w:t>100%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3</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采购计划完成及时率</w:t>
            </w:r>
            <w:r>
              <w:rPr>
                <w:rFonts w:ascii="Times New Roman" w:eastAsia="宋体" w:hAnsi="Times New Roman" w:cs="Times New Roman"/>
                <w:spacing w:val="6"/>
                <w:sz w:val="24"/>
                <w:szCs w:val="24"/>
              </w:rPr>
              <w:t>100%</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3</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3</w:t>
            </w:r>
          </w:p>
        </w:tc>
      </w:tr>
      <w:tr w:rsidR="00DF4D76">
        <w:trPr>
          <w:jc w:val="center"/>
        </w:trPr>
        <w:tc>
          <w:tcPr>
            <w:tcW w:w="613"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效益指标</w:t>
            </w: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社会效益</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开设新专业数量</w:t>
            </w:r>
          </w:p>
        </w:tc>
        <w:tc>
          <w:tcPr>
            <w:tcW w:w="499" w:type="pct"/>
            <w:vAlign w:val="center"/>
          </w:tcPr>
          <w:p w:rsidR="00DF4D76" w:rsidRDefault="00341A64" w:rsidP="0073292D">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w:t>
            </w:r>
            <w:r w:rsidR="0073292D">
              <w:rPr>
                <w:rFonts w:ascii="Times New Roman" w:eastAsia="宋体" w:hAnsi="Times New Roman" w:cs="Times New Roman" w:hint="eastAsia"/>
                <w:spacing w:val="6"/>
                <w:sz w:val="24"/>
                <w:szCs w:val="24"/>
              </w:rPr>
              <w:t>2</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rsidP="0073292D">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开设新专业数量</w:t>
            </w:r>
            <w:r>
              <w:rPr>
                <w:rFonts w:ascii="Times New Roman" w:eastAsia="宋体" w:hAnsi="Times New Roman" w:cs="Times New Roman"/>
                <w:spacing w:val="6"/>
                <w:sz w:val="24"/>
                <w:szCs w:val="24"/>
              </w:rPr>
              <w:t>≥</w:t>
            </w:r>
            <w:r w:rsidR="0073292D">
              <w:rPr>
                <w:rFonts w:ascii="Times New Roman" w:eastAsia="宋体" w:hAnsi="Times New Roman" w:cs="Times New Roman" w:hint="eastAsia"/>
                <w:spacing w:val="6"/>
                <w:sz w:val="24"/>
                <w:szCs w:val="24"/>
              </w:rPr>
              <w:t>2</w:t>
            </w:r>
            <w:r>
              <w:rPr>
                <w:rFonts w:ascii="Times New Roman" w:eastAsia="宋体" w:hAnsi="Times New Roman" w:cs="Times New Roman"/>
                <w:spacing w:val="6"/>
                <w:sz w:val="24"/>
                <w:szCs w:val="24"/>
              </w:rPr>
              <w:t>个得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个扣</w:t>
            </w:r>
            <w:r>
              <w:rPr>
                <w:rFonts w:ascii="Times New Roman" w:eastAsia="宋体" w:hAnsi="Times New Roman" w:cs="Times New Roman"/>
                <w:spacing w:val="6"/>
                <w:sz w:val="24"/>
                <w:szCs w:val="24"/>
              </w:rPr>
              <w:t>2</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可同时容纳学生实习实</w:t>
            </w:r>
            <w:proofErr w:type="gramStart"/>
            <w:r>
              <w:rPr>
                <w:rFonts w:ascii="Times New Roman" w:eastAsia="宋体" w:hAnsi="Times New Roman" w:cs="Times New Roman"/>
                <w:spacing w:val="6"/>
                <w:sz w:val="24"/>
                <w:szCs w:val="24"/>
              </w:rPr>
              <w:t>训人数</w:t>
            </w:r>
            <w:proofErr w:type="gramEnd"/>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≥2000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可同时容纳学生实习实</w:t>
            </w:r>
            <w:proofErr w:type="gramStart"/>
            <w:r>
              <w:rPr>
                <w:rFonts w:ascii="Times New Roman" w:eastAsia="宋体" w:hAnsi="Times New Roman" w:cs="Times New Roman"/>
                <w:spacing w:val="6"/>
                <w:sz w:val="24"/>
                <w:szCs w:val="24"/>
              </w:rPr>
              <w:t>训人数</w:t>
            </w:r>
            <w:proofErr w:type="gramEnd"/>
            <w:r>
              <w:rPr>
                <w:rFonts w:ascii="Times New Roman" w:eastAsia="宋体" w:hAnsi="Times New Roman" w:cs="Times New Roman"/>
                <w:spacing w:val="6"/>
                <w:sz w:val="24"/>
                <w:szCs w:val="24"/>
              </w:rPr>
              <w:t>≥2000</w:t>
            </w:r>
            <w:r>
              <w:rPr>
                <w:rFonts w:ascii="Times New Roman" w:eastAsia="宋体" w:hAnsi="Times New Roman" w:cs="Times New Roman"/>
                <w:spacing w:val="6"/>
                <w:sz w:val="24"/>
                <w:szCs w:val="24"/>
              </w:rPr>
              <w:t>人得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可持续影响</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年平均培养高技能（获高级工以上职业技能等级相关证书）人才数量</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≥1000</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年平均培养高技能（获高级工以上职业技能等级相关证书）人才数量</w:t>
            </w:r>
            <w:r>
              <w:rPr>
                <w:rFonts w:ascii="Times New Roman" w:eastAsia="宋体" w:hAnsi="Times New Roman" w:cs="Times New Roman"/>
                <w:spacing w:val="6"/>
                <w:sz w:val="24"/>
                <w:szCs w:val="24"/>
              </w:rPr>
              <w:t>≥1000</w:t>
            </w:r>
            <w:r>
              <w:rPr>
                <w:rFonts w:ascii="Times New Roman" w:eastAsia="宋体" w:hAnsi="Times New Roman" w:cs="Times New Roman"/>
                <w:spacing w:val="6"/>
                <w:sz w:val="24"/>
                <w:szCs w:val="24"/>
              </w:rPr>
              <w:t>人得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3</w:t>
            </w:r>
          </w:p>
        </w:tc>
      </w:tr>
      <w:tr w:rsidR="00DF4D76">
        <w:trPr>
          <w:jc w:val="center"/>
        </w:trPr>
        <w:tc>
          <w:tcPr>
            <w:tcW w:w="613"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满意度指标</w:t>
            </w:r>
          </w:p>
        </w:tc>
        <w:tc>
          <w:tcPr>
            <w:tcW w:w="714" w:type="pct"/>
            <w:vMerge w:val="restar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满意度</w:t>
            </w: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教师满意度</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≥95%</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教师满意度</w:t>
            </w:r>
            <w:r>
              <w:rPr>
                <w:rFonts w:ascii="Times New Roman" w:eastAsia="宋体" w:hAnsi="Times New Roman" w:cs="Times New Roman"/>
                <w:spacing w:val="6"/>
                <w:sz w:val="24"/>
                <w:szCs w:val="24"/>
              </w:rPr>
              <w:t>≥95%</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613"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714" w:type="pct"/>
            <w:vMerge/>
            <w:vAlign w:val="center"/>
          </w:tcPr>
          <w:p w:rsidR="00DF4D76" w:rsidRDefault="00DF4D76">
            <w:pPr>
              <w:spacing w:line="312" w:lineRule="auto"/>
              <w:jc w:val="center"/>
              <w:rPr>
                <w:rFonts w:ascii="Times New Roman" w:eastAsia="宋体" w:hAnsi="Times New Roman" w:cs="Times New Roman"/>
                <w:spacing w:val="6"/>
                <w:sz w:val="24"/>
                <w:szCs w:val="24"/>
              </w:rPr>
            </w:pPr>
          </w:p>
        </w:tc>
        <w:tc>
          <w:tcPr>
            <w:tcW w:w="92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学生满意度</w:t>
            </w:r>
          </w:p>
        </w:tc>
        <w:tc>
          <w:tcPr>
            <w:tcW w:w="499"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≥95%</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c>
          <w:tcPr>
            <w:tcW w:w="1365" w:type="pct"/>
            <w:vAlign w:val="center"/>
          </w:tcPr>
          <w:p w:rsidR="00DF4D76" w:rsidRDefault="00341A64">
            <w:pPr>
              <w:spacing w:line="312" w:lineRule="auto"/>
              <w:jc w:val="left"/>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学生满意度</w:t>
            </w:r>
            <w:r>
              <w:rPr>
                <w:rFonts w:ascii="Times New Roman" w:eastAsia="宋体" w:hAnsi="Times New Roman" w:cs="Times New Roman"/>
                <w:spacing w:val="6"/>
                <w:sz w:val="24"/>
                <w:szCs w:val="24"/>
              </w:rPr>
              <w:t>≥95%</w:t>
            </w:r>
            <w:r>
              <w:rPr>
                <w:rFonts w:ascii="Times New Roman" w:eastAsia="宋体" w:hAnsi="Times New Roman" w:cs="Times New Roman"/>
                <w:spacing w:val="6"/>
                <w:sz w:val="24"/>
                <w:szCs w:val="24"/>
              </w:rPr>
              <w:t>得</w:t>
            </w:r>
            <w:r>
              <w:rPr>
                <w:rFonts w:ascii="Times New Roman" w:eastAsia="宋体" w:hAnsi="Times New Roman" w:cs="Times New Roman"/>
                <w:spacing w:val="6"/>
                <w:sz w:val="24"/>
                <w:szCs w:val="24"/>
              </w:rPr>
              <w:t>4</w:t>
            </w:r>
            <w:r>
              <w:rPr>
                <w:rFonts w:ascii="Times New Roman" w:eastAsia="宋体" w:hAnsi="Times New Roman" w:cs="Times New Roman"/>
                <w:spacing w:val="6"/>
                <w:sz w:val="24"/>
                <w:szCs w:val="24"/>
              </w:rPr>
              <w:t>分；每递减</w:t>
            </w:r>
            <w:r>
              <w:rPr>
                <w:rFonts w:ascii="Times New Roman" w:eastAsia="宋体" w:hAnsi="Times New Roman" w:cs="Times New Roman"/>
                <w:spacing w:val="6"/>
                <w:sz w:val="24"/>
                <w:szCs w:val="24"/>
              </w:rPr>
              <w:t>10%</w:t>
            </w:r>
            <w:r>
              <w:rPr>
                <w:rFonts w:ascii="Times New Roman" w:eastAsia="宋体" w:hAnsi="Times New Roman" w:cs="Times New Roman"/>
                <w:spacing w:val="6"/>
                <w:sz w:val="24"/>
                <w:szCs w:val="24"/>
              </w:rPr>
              <w:t>扣</w:t>
            </w:r>
            <w:r>
              <w:rPr>
                <w:rFonts w:ascii="Times New Roman" w:eastAsia="宋体" w:hAnsi="Times New Roman" w:cs="Times New Roman"/>
                <w:spacing w:val="6"/>
                <w:sz w:val="24"/>
                <w:szCs w:val="24"/>
              </w:rPr>
              <w:t>1</w:t>
            </w:r>
            <w:r>
              <w:rPr>
                <w:rFonts w:ascii="Times New Roman" w:eastAsia="宋体" w:hAnsi="Times New Roman" w:cs="Times New Roman"/>
                <w:spacing w:val="6"/>
                <w:sz w:val="24"/>
                <w:szCs w:val="24"/>
              </w:rPr>
              <w:t>分。</w:t>
            </w:r>
          </w:p>
        </w:tc>
        <w:tc>
          <w:tcPr>
            <w:tcW w:w="552"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4</w:t>
            </w:r>
          </w:p>
        </w:tc>
      </w:tr>
      <w:tr w:rsidR="00DF4D76">
        <w:trPr>
          <w:jc w:val="center"/>
        </w:trPr>
        <w:tc>
          <w:tcPr>
            <w:tcW w:w="2757" w:type="pct"/>
            <w:gridSpan w:val="4"/>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合计</w:t>
            </w:r>
          </w:p>
        </w:tc>
        <w:tc>
          <w:tcPr>
            <w:tcW w:w="324" w:type="pct"/>
            <w:vAlign w:val="center"/>
          </w:tcPr>
          <w:p w:rsidR="00DF4D76" w:rsidRDefault="00341A64">
            <w:pPr>
              <w:spacing w:line="312" w:lineRule="auto"/>
              <w:jc w:val="center"/>
              <w:rPr>
                <w:rFonts w:ascii="Times New Roman" w:eastAsia="宋体" w:hAnsi="Times New Roman" w:cs="Times New Roman"/>
                <w:spacing w:val="6"/>
                <w:sz w:val="24"/>
                <w:szCs w:val="24"/>
              </w:rPr>
            </w:pPr>
            <w:r>
              <w:rPr>
                <w:rFonts w:ascii="Times New Roman" w:eastAsia="宋体" w:hAnsi="Times New Roman" w:cs="Times New Roman"/>
                <w:spacing w:val="6"/>
                <w:sz w:val="24"/>
                <w:szCs w:val="24"/>
              </w:rPr>
              <w:t>100</w:t>
            </w:r>
          </w:p>
        </w:tc>
        <w:tc>
          <w:tcPr>
            <w:tcW w:w="1365" w:type="pct"/>
            <w:vAlign w:val="center"/>
          </w:tcPr>
          <w:p w:rsidR="00DF4D76" w:rsidRDefault="00DF4D76">
            <w:pPr>
              <w:spacing w:line="312" w:lineRule="auto"/>
              <w:jc w:val="left"/>
              <w:rPr>
                <w:rFonts w:ascii="Times New Roman" w:eastAsia="宋体" w:hAnsi="Times New Roman" w:cs="Times New Roman"/>
                <w:spacing w:val="6"/>
                <w:sz w:val="24"/>
                <w:szCs w:val="24"/>
              </w:rPr>
            </w:pPr>
          </w:p>
        </w:tc>
        <w:tc>
          <w:tcPr>
            <w:tcW w:w="552" w:type="pct"/>
            <w:vAlign w:val="center"/>
          </w:tcPr>
          <w:p w:rsidR="00DF4D76" w:rsidRDefault="00B53FF5">
            <w:pPr>
              <w:spacing w:line="312" w:lineRule="auto"/>
              <w:jc w:val="center"/>
              <w:rPr>
                <w:rFonts w:ascii="Times New Roman" w:eastAsia="宋体" w:hAnsi="Times New Roman" w:cs="Times New Roman"/>
                <w:spacing w:val="6"/>
                <w:sz w:val="24"/>
                <w:szCs w:val="24"/>
              </w:rPr>
            </w:pPr>
            <w:r w:rsidRPr="002A6DF5">
              <w:rPr>
                <w:rFonts w:ascii="Times New Roman" w:eastAsia="宋体" w:hAnsi="Times New Roman" w:cs="Times New Roman"/>
                <w:color w:val="FF0000"/>
                <w:spacing w:val="6"/>
                <w:sz w:val="24"/>
                <w:szCs w:val="24"/>
              </w:rPr>
              <w:t>9</w:t>
            </w:r>
            <w:r w:rsidRPr="002A6DF5">
              <w:rPr>
                <w:rFonts w:ascii="Times New Roman" w:eastAsia="宋体" w:hAnsi="Times New Roman" w:cs="Times New Roman" w:hint="eastAsia"/>
                <w:color w:val="FF0000"/>
                <w:spacing w:val="6"/>
                <w:sz w:val="24"/>
                <w:szCs w:val="24"/>
              </w:rPr>
              <w:t>8.9</w:t>
            </w:r>
          </w:p>
        </w:tc>
      </w:tr>
    </w:tbl>
    <w:p w:rsidR="00DF4D76" w:rsidRDefault="00DF4D76">
      <w:pPr>
        <w:spacing w:line="360" w:lineRule="auto"/>
        <w:rPr>
          <w:rFonts w:ascii="Times New Roman" w:eastAsia="仿宋" w:hAnsi="Times New Roman" w:cs="Times New Roman"/>
          <w:sz w:val="32"/>
          <w:szCs w:val="32"/>
        </w:rPr>
      </w:pPr>
    </w:p>
    <w:sectPr w:rsidR="00DF4D76">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01B" w:rsidRDefault="005D001B">
      <w:r>
        <w:separator/>
      </w:r>
    </w:p>
  </w:endnote>
  <w:endnote w:type="continuationSeparator" w:id="0">
    <w:p w:rsidR="005D001B" w:rsidRDefault="005D0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6843791"/>
    </w:sdtPr>
    <w:sdtEndPr/>
    <w:sdtContent>
      <w:p w:rsidR="00DF4D76" w:rsidRDefault="00341A64">
        <w:pPr>
          <w:pStyle w:val="a5"/>
          <w:jc w:val="center"/>
        </w:pPr>
        <w:r>
          <w:fldChar w:fldCharType="begin"/>
        </w:r>
        <w:r>
          <w:instrText>PAGE   \* MERGEFORMAT</w:instrText>
        </w:r>
        <w:r>
          <w:fldChar w:fldCharType="separate"/>
        </w:r>
        <w:r w:rsidR="00CA433D" w:rsidRPr="00CA433D">
          <w:rPr>
            <w:noProof/>
            <w:lang w:val="zh-CN"/>
          </w:rPr>
          <w:t>1</w:t>
        </w:r>
        <w:r>
          <w:fldChar w:fldCharType="end"/>
        </w:r>
      </w:p>
    </w:sdtContent>
  </w:sdt>
  <w:p w:rsidR="00DF4D76" w:rsidRDefault="00DF4D7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01B" w:rsidRDefault="005D001B">
      <w:r>
        <w:separator/>
      </w:r>
    </w:p>
  </w:footnote>
  <w:footnote w:type="continuationSeparator" w:id="0">
    <w:p w:rsidR="005D001B" w:rsidRDefault="005D00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wODdiNjRlYmNjNjMzMDg1ZDNjNTI4MTcyYjZhYzYifQ=="/>
  </w:docVars>
  <w:rsids>
    <w:rsidRoot w:val="004207E6"/>
    <w:rsid w:val="0000263C"/>
    <w:rsid w:val="000032EC"/>
    <w:rsid w:val="0000597C"/>
    <w:rsid w:val="00011D19"/>
    <w:rsid w:val="00021054"/>
    <w:rsid w:val="000261BC"/>
    <w:rsid w:val="00031DCA"/>
    <w:rsid w:val="00036473"/>
    <w:rsid w:val="000466AC"/>
    <w:rsid w:val="0005079D"/>
    <w:rsid w:val="00050C5B"/>
    <w:rsid w:val="000542C4"/>
    <w:rsid w:val="00054412"/>
    <w:rsid w:val="00057AF7"/>
    <w:rsid w:val="00066D33"/>
    <w:rsid w:val="00084BE5"/>
    <w:rsid w:val="000866CC"/>
    <w:rsid w:val="000955EA"/>
    <w:rsid w:val="000B318E"/>
    <w:rsid w:val="000E1412"/>
    <w:rsid w:val="000F587C"/>
    <w:rsid w:val="00136741"/>
    <w:rsid w:val="001633D0"/>
    <w:rsid w:val="00164715"/>
    <w:rsid w:val="00175D7A"/>
    <w:rsid w:val="001870DA"/>
    <w:rsid w:val="001B0021"/>
    <w:rsid w:val="001C005B"/>
    <w:rsid w:val="001C1E3E"/>
    <w:rsid w:val="001D2841"/>
    <w:rsid w:val="001F32F7"/>
    <w:rsid w:val="001F3E60"/>
    <w:rsid w:val="001F5342"/>
    <w:rsid w:val="002112DD"/>
    <w:rsid w:val="00215F7A"/>
    <w:rsid w:val="00222C3C"/>
    <w:rsid w:val="0022756D"/>
    <w:rsid w:val="00242252"/>
    <w:rsid w:val="002451DE"/>
    <w:rsid w:val="00263539"/>
    <w:rsid w:val="002655F0"/>
    <w:rsid w:val="00272606"/>
    <w:rsid w:val="00275944"/>
    <w:rsid w:val="00290F06"/>
    <w:rsid w:val="002914B2"/>
    <w:rsid w:val="002A23C1"/>
    <w:rsid w:val="002A4015"/>
    <w:rsid w:val="002A6DF5"/>
    <w:rsid w:val="002B208D"/>
    <w:rsid w:val="002B420E"/>
    <w:rsid w:val="002B722D"/>
    <w:rsid w:val="002C02D1"/>
    <w:rsid w:val="002C4586"/>
    <w:rsid w:val="002C6BC0"/>
    <w:rsid w:val="002D6448"/>
    <w:rsid w:val="002E0A75"/>
    <w:rsid w:val="002F0211"/>
    <w:rsid w:val="002F72D9"/>
    <w:rsid w:val="002F7773"/>
    <w:rsid w:val="00300298"/>
    <w:rsid w:val="00322311"/>
    <w:rsid w:val="0032333F"/>
    <w:rsid w:val="00330101"/>
    <w:rsid w:val="00341A64"/>
    <w:rsid w:val="00345818"/>
    <w:rsid w:val="00351D8C"/>
    <w:rsid w:val="0035545E"/>
    <w:rsid w:val="003606DE"/>
    <w:rsid w:val="00371C31"/>
    <w:rsid w:val="003735C1"/>
    <w:rsid w:val="00375F6B"/>
    <w:rsid w:val="003777ED"/>
    <w:rsid w:val="003842BF"/>
    <w:rsid w:val="003849A5"/>
    <w:rsid w:val="00391CA0"/>
    <w:rsid w:val="003931C3"/>
    <w:rsid w:val="003A16A5"/>
    <w:rsid w:val="003A5F0C"/>
    <w:rsid w:val="003A6EAE"/>
    <w:rsid w:val="003B36B9"/>
    <w:rsid w:val="003C0DEC"/>
    <w:rsid w:val="003D4897"/>
    <w:rsid w:val="003D6771"/>
    <w:rsid w:val="003E62EF"/>
    <w:rsid w:val="003F3D81"/>
    <w:rsid w:val="00401FFE"/>
    <w:rsid w:val="00402AAF"/>
    <w:rsid w:val="0041043D"/>
    <w:rsid w:val="00416CAD"/>
    <w:rsid w:val="00417A28"/>
    <w:rsid w:val="004207E6"/>
    <w:rsid w:val="00423C39"/>
    <w:rsid w:val="004275FA"/>
    <w:rsid w:val="00427C39"/>
    <w:rsid w:val="00442645"/>
    <w:rsid w:val="00453D6D"/>
    <w:rsid w:val="00455E75"/>
    <w:rsid w:val="00457267"/>
    <w:rsid w:val="004833FF"/>
    <w:rsid w:val="004847F1"/>
    <w:rsid w:val="004870CC"/>
    <w:rsid w:val="00490C42"/>
    <w:rsid w:val="00490E02"/>
    <w:rsid w:val="004A2BE6"/>
    <w:rsid w:val="004B2CE6"/>
    <w:rsid w:val="004B6B9D"/>
    <w:rsid w:val="004C0DA3"/>
    <w:rsid w:val="004C195A"/>
    <w:rsid w:val="004C5FA2"/>
    <w:rsid w:val="004D1236"/>
    <w:rsid w:val="004D3DA8"/>
    <w:rsid w:val="004D6BA9"/>
    <w:rsid w:val="004D7E45"/>
    <w:rsid w:val="004E1029"/>
    <w:rsid w:val="004E3CC9"/>
    <w:rsid w:val="004E41C7"/>
    <w:rsid w:val="00511B3B"/>
    <w:rsid w:val="00534422"/>
    <w:rsid w:val="005362C3"/>
    <w:rsid w:val="00537242"/>
    <w:rsid w:val="00545B56"/>
    <w:rsid w:val="0056168B"/>
    <w:rsid w:val="00565C02"/>
    <w:rsid w:val="005717EE"/>
    <w:rsid w:val="005848E7"/>
    <w:rsid w:val="00586517"/>
    <w:rsid w:val="005A5750"/>
    <w:rsid w:val="005C026B"/>
    <w:rsid w:val="005D001B"/>
    <w:rsid w:val="005D0231"/>
    <w:rsid w:val="005D1F7F"/>
    <w:rsid w:val="005E12D4"/>
    <w:rsid w:val="005F168E"/>
    <w:rsid w:val="00603C52"/>
    <w:rsid w:val="00606201"/>
    <w:rsid w:val="0060718C"/>
    <w:rsid w:val="00615685"/>
    <w:rsid w:val="00617F80"/>
    <w:rsid w:val="00620040"/>
    <w:rsid w:val="00637D07"/>
    <w:rsid w:val="0064488E"/>
    <w:rsid w:val="00660648"/>
    <w:rsid w:val="006823AF"/>
    <w:rsid w:val="00690974"/>
    <w:rsid w:val="00691274"/>
    <w:rsid w:val="00691C98"/>
    <w:rsid w:val="006A6D98"/>
    <w:rsid w:val="006B2746"/>
    <w:rsid w:val="006B6AD0"/>
    <w:rsid w:val="006C5BC1"/>
    <w:rsid w:val="006D3C48"/>
    <w:rsid w:val="006D3D45"/>
    <w:rsid w:val="006D5D7E"/>
    <w:rsid w:val="006F0CCB"/>
    <w:rsid w:val="00701FA5"/>
    <w:rsid w:val="0071404D"/>
    <w:rsid w:val="0071680E"/>
    <w:rsid w:val="007169A5"/>
    <w:rsid w:val="00725B08"/>
    <w:rsid w:val="0073155E"/>
    <w:rsid w:val="0073292D"/>
    <w:rsid w:val="0073671F"/>
    <w:rsid w:val="00737CE3"/>
    <w:rsid w:val="00741987"/>
    <w:rsid w:val="0076216C"/>
    <w:rsid w:val="007638FC"/>
    <w:rsid w:val="00771A23"/>
    <w:rsid w:val="00771DD7"/>
    <w:rsid w:val="00782334"/>
    <w:rsid w:val="00783B58"/>
    <w:rsid w:val="0078463C"/>
    <w:rsid w:val="00784C00"/>
    <w:rsid w:val="00793EB5"/>
    <w:rsid w:val="00795200"/>
    <w:rsid w:val="007B079F"/>
    <w:rsid w:val="007B0CF9"/>
    <w:rsid w:val="007B20FE"/>
    <w:rsid w:val="007B2D7E"/>
    <w:rsid w:val="007C18DF"/>
    <w:rsid w:val="007C5011"/>
    <w:rsid w:val="007D2BA3"/>
    <w:rsid w:val="007E1AD5"/>
    <w:rsid w:val="0080541E"/>
    <w:rsid w:val="00812B26"/>
    <w:rsid w:val="00814B6E"/>
    <w:rsid w:val="00817F78"/>
    <w:rsid w:val="00824FEB"/>
    <w:rsid w:val="00830DEC"/>
    <w:rsid w:val="008363E7"/>
    <w:rsid w:val="00844421"/>
    <w:rsid w:val="00844446"/>
    <w:rsid w:val="00847002"/>
    <w:rsid w:val="00847007"/>
    <w:rsid w:val="00871987"/>
    <w:rsid w:val="00886E9B"/>
    <w:rsid w:val="00892DDE"/>
    <w:rsid w:val="00896721"/>
    <w:rsid w:val="008A3F85"/>
    <w:rsid w:val="008B55FA"/>
    <w:rsid w:val="008C3D3B"/>
    <w:rsid w:val="008D3E94"/>
    <w:rsid w:val="008F1469"/>
    <w:rsid w:val="00906A72"/>
    <w:rsid w:val="00910148"/>
    <w:rsid w:val="00914E29"/>
    <w:rsid w:val="00931135"/>
    <w:rsid w:val="00934AEE"/>
    <w:rsid w:val="00967985"/>
    <w:rsid w:val="00982538"/>
    <w:rsid w:val="00993468"/>
    <w:rsid w:val="009A2683"/>
    <w:rsid w:val="009A33A4"/>
    <w:rsid w:val="009A5220"/>
    <w:rsid w:val="009D4060"/>
    <w:rsid w:val="009E4747"/>
    <w:rsid w:val="009F3846"/>
    <w:rsid w:val="009F631F"/>
    <w:rsid w:val="00A016BB"/>
    <w:rsid w:val="00A018C5"/>
    <w:rsid w:val="00A147D9"/>
    <w:rsid w:val="00A35776"/>
    <w:rsid w:val="00A35B9E"/>
    <w:rsid w:val="00A408F1"/>
    <w:rsid w:val="00A43221"/>
    <w:rsid w:val="00A5259F"/>
    <w:rsid w:val="00A564B8"/>
    <w:rsid w:val="00A64A2F"/>
    <w:rsid w:val="00A75C39"/>
    <w:rsid w:val="00A80D6E"/>
    <w:rsid w:val="00A860AD"/>
    <w:rsid w:val="00A93C1A"/>
    <w:rsid w:val="00A95370"/>
    <w:rsid w:val="00AA0763"/>
    <w:rsid w:val="00AA5F52"/>
    <w:rsid w:val="00AA7DDE"/>
    <w:rsid w:val="00AC73BF"/>
    <w:rsid w:val="00AD44BF"/>
    <w:rsid w:val="00AE0A94"/>
    <w:rsid w:val="00AE40CB"/>
    <w:rsid w:val="00AF365A"/>
    <w:rsid w:val="00B1363C"/>
    <w:rsid w:val="00B22BFF"/>
    <w:rsid w:val="00B34CD8"/>
    <w:rsid w:val="00B404C7"/>
    <w:rsid w:val="00B53FF5"/>
    <w:rsid w:val="00B551BC"/>
    <w:rsid w:val="00B57416"/>
    <w:rsid w:val="00B60CE6"/>
    <w:rsid w:val="00B67134"/>
    <w:rsid w:val="00B742BB"/>
    <w:rsid w:val="00B90768"/>
    <w:rsid w:val="00B9730D"/>
    <w:rsid w:val="00BA0A77"/>
    <w:rsid w:val="00BB35D7"/>
    <w:rsid w:val="00BC059F"/>
    <w:rsid w:val="00BC54D0"/>
    <w:rsid w:val="00BD0229"/>
    <w:rsid w:val="00BD5CFA"/>
    <w:rsid w:val="00BE2379"/>
    <w:rsid w:val="00BE74FE"/>
    <w:rsid w:val="00BF7C15"/>
    <w:rsid w:val="00BF7D73"/>
    <w:rsid w:val="00C079CF"/>
    <w:rsid w:val="00C10744"/>
    <w:rsid w:val="00C2210E"/>
    <w:rsid w:val="00C30D4D"/>
    <w:rsid w:val="00C41656"/>
    <w:rsid w:val="00C6515A"/>
    <w:rsid w:val="00C67978"/>
    <w:rsid w:val="00C67E92"/>
    <w:rsid w:val="00C83799"/>
    <w:rsid w:val="00C966C3"/>
    <w:rsid w:val="00CA433D"/>
    <w:rsid w:val="00CB0C5A"/>
    <w:rsid w:val="00CC798A"/>
    <w:rsid w:val="00CD2754"/>
    <w:rsid w:val="00CE5FAF"/>
    <w:rsid w:val="00CF6CF9"/>
    <w:rsid w:val="00D27954"/>
    <w:rsid w:val="00D30FEE"/>
    <w:rsid w:val="00D33372"/>
    <w:rsid w:val="00D4615D"/>
    <w:rsid w:val="00D553E0"/>
    <w:rsid w:val="00D57E72"/>
    <w:rsid w:val="00D8329E"/>
    <w:rsid w:val="00D906F0"/>
    <w:rsid w:val="00DB0ECB"/>
    <w:rsid w:val="00DB5002"/>
    <w:rsid w:val="00DE141C"/>
    <w:rsid w:val="00DF0544"/>
    <w:rsid w:val="00DF4D76"/>
    <w:rsid w:val="00E04DBF"/>
    <w:rsid w:val="00E04FC3"/>
    <w:rsid w:val="00E1234A"/>
    <w:rsid w:val="00E12503"/>
    <w:rsid w:val="00E12903"/>
    <w:rsid w:val="00E17E9A"/>
    <w:rsid w:val="00E36D9C"/>
    <w:rsid w:val="00E40330"/>
    <w:rsid w:val="00E4294B"/>
    <w:rsid w:val="00E45FFD"/>
    <w:rsid w:val="00E761FF"/>
    <w:rsid w:val="00E804CE"/>
    <w:rsid w:val="00E80C87"/>
    <w:rsid w:val="00E94510"/>
    <w:rsid w:val="00E96805"/>
    <w:rsid w:val="00E9752F"/>
    <w:rsid w:val="00E976CB"/>
    <w:rsid w:val="00EC0401"/>
    <w:rsid w:val="00EC79F4"/>
    <w:rsid w:val="00ED5E57"/>
    <w:rsid w:val="00EE12B1"/>
    <w:rsid w:val="00F02185"/>
    <w:rsid w:val="00F1022C"/>
    <w:rsid w:val="00F1315A"/>
    <w:rsid w:val="00F21BFE"/>
    <w:rsid w:val="00F3530A"/>
    <w:rsid w:val="00F55CE1"/>
    <w:rsid w:val="00F57A33"/>
    <w:rsid w:val="00F57AEE"/>
    <w:rsid w:val="00F8290F"/>
    <w:rsid w:val="00FA1158"/>
    <w:rsid w:val="00FA340D"/>
    <w:rsid w:val="00FB00C6"/>
    <w:rsid w:val="00FB0BFE"/>
    <w:rsid w:val="00FB25C9"/>
    <w:rsid w:val="00FB45A8"/>
    <w:rsid w:val="00FD080B"/>
    <w:rsid w:val="00FD7C2C"/>
    <w:rsid w:val="00FE420F"/>
    <w:rsid w:val="00FE4400"/>
    <w:rsid w:val="00FE47DB"/>
    <w:rsid w:val="00FE6AC4"/>
    <w:rsid w:val="00FF0D59"/>
    <w:rsid w:val="119F3395"/>
    <w:rsid w:val="2DD25AA2"/>
    <w:rsid w:val="31773197"/>
    <w:rsid w:val="410D1152"/>
    <w:rsid w:val="44E1092B"/>
    <w:rsid w:val="46137B1C"/>
    <w:rsid w:val="4C603F7A"/>
    <w:rsid w:val="4F0A1050"/>
    <w:rsid w:val="7C280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20" w:after="120"/>
      <w:outlineLvl w:val="0"/>
    </w:pPr>
    <w:rPr>
      <w:rFonts w:eastAsia="黑体"/>
      <w:b/>
      <w:bCs/>
      <w:kern w:val="44"/>
      <w:sz w:val="32"/>
      <w:szCs w:val="44"/>
    </w:rPr>
  </w:style>
  <w:style w:type="paragraph" w:styleId="2">
    <w:name w:val="heading 2"/>
    <w:basedOn w:val="a"/>
    <w:next w:val="a"/>
    <w:link w:val="2Char"/>
    <w:uiPriority w:val="9"/>
    <w:unhideWhenUsed/>
    <w:qFormat/>
    <w:pPr>
      <w:keepNext/>
      <w:keepLines/>
      <w:spacing w:before="120" w:after="120"/>
      <w:outlineLvl w:val="1"/>
    </w:pPr>
    <w:rPr>
      <w:rFonts w:asciiTheme="majorHAnsi" w:eastAsia="楷体" w:hAnsiTheme="majorHAnsi" w:cstheme="majorBidi"/>
      <w:b/>
      <w:bCs/>
      <w:sz w:val="32"/>
      <w:szCs w:val="32"/>
    </w:rPr>
  </w:style>
  <w:style w:type="paragraph" w:styleId="3">
    <w:name w:val="heading 3"/>
    <w:basedOn w:val="a"/>
    <w:next w:val="a"/>
    <w:link w:val="3Char"/>
    <w:uiPriority w:val="9"/>
    <w:unhideWhenUsed/>
    <w:qFormat/>
    <w:pPr>
      <w:keepNext/>
      <w:keepLines/>
      <w:spacing w:before="120" w:after="120"/>
      <w:outlineLvl w:val="2"/>
    </w:pPr>
    <w:rPr>
      <w:rFonts w:eastAsia="仿宋"/>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table" w:styleId="a8">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character" w:customStyle="1" w:styleId="1Char">
    <w:name w:val="标题 1 Char"/>
    <w:basedOn w:val="a0"/>
    <w:link w:val="1"/>
    <w:uiPriority w:val="9"/>
    <w:qFormat/>
    <w:rPr>
      <w:rFonts w:eastAsia="黑体"/>
      <w:b/>
      <w:bCs/>
      <w:kern w:val="44"/>
      <w:sz w:val="32"/>
      <w:szCs w:val="44"/>
    </w:rPr>
  </w:style>
  <w:style w:type="character" w:customStyle="1" w:styleId="2Char">
    <w:name w:val="标题 2 Char"/>
    <w:basedOn w:val="a0"/>
    <w:link w:val="2"/>
    <w:uiPriority w:val="9"/>
    <w:qFormat/>
    <w:rPr>
      <w:rFonts w:asciiTheme="majorHAnsi" w:eastAsia="楷体" w:hAnsiTheme="majorHAnsi" w:cstheme="majorBidi"/>
      <w:b/>
      <w:bCs/>
      <w:sz w:val="32"/>
      <w:szCs w:val="32"/>
    </w:rPr>
  </w:style>
  <w:style w:type="character" w:customStyle="1" w:styleId="3Char">
    <w:name w:val="标题 3 Char"/>
    <w:basedOn w:val="a0"/>
    <w:link w:val="3"/>
    <w:uiPriority w:val="9"/>
    <w:qFormat/>
    <w:rPr>
      <w:rFonts w:eastAsia="仿宋"/>
      <w:b/>
      <w:bCs/>
      <w:sz w:val="32"/>
      <w:szCs w:val="32"/>
    </w:rPr>
  </w:style>
  <w:style w:type="paragraph" w:styleId="aa">
    <w:name w:val="List Paragraph"/>
    <w:basedOn w:val="a"/>
    <w:link w:val="Char4"/>
    <w:uiPriority w:val="34"/>
    <w:qFormat/>
    <w:pPr>
      <w:ind w:firstLineChars="200" w:firstLine="420"/>
    </w:pPr>
  </w:style>
  <w:style w:type="character" w:customStyle="1" w:styleId="Char4">
    <w:name w:val="列出段落 Char"/>
    <w:basedOn w:val="a0"/>
    <w:link w:val="aa"/>
    <w:uiPriority w:val="34"/>
    <w:qFormat/>
    <w:locked/>
  </w:style>
  <w:style w:type="character" w:customStyle="1" w:styleId="Char0">
    <w:name w:val="批注框文本 Char"/>
    <w:basedOn w:val="a0"/>
    <w:link w:val="a4"/>
    <w:uiPriority w:val="99"/>
    <w:semiHidden/>
    <w:rPr>
      <w:kern w:val="2"/>
      <w:sz w:val="18"/>
      <w:szCs w:val="18"/>
    </w:rPr>
  </w:style>
  <w:style w:type="character" w:customStyle="1" w:styleId="Char">
    <w:name w:val="批注文字 Char"/>
    <w:basedOn w:val="a0"/>
    <w:link w:val="a3"/>
    <w:uiPriority w:val="99"/>
    <w:semiHidden/>
    <w:qFormat/>
    <w:rPr>
      <w:kern w:val="2"/>
      <w:sz w:val="21"/>
      <w:szCs w:val="22"/>
    </w:rPr>
  </w:style>
  <w:style w:type="character" w:customStyle="1" w:styleId="Char3">
    <w:name w:val="批注主题 Char"/>
    <w:basedOn w:val="Char"/>
    <w:link w:val="a7"/>
    <w:uiPriority w:val="99"/>
    <w:semiHidden/>
    <w:rPr>
      <w:b/>
      <w:bCs/>
      <w:kern w:val="2"/>
      <w:sz w:val="21"/>
      <w:szCs w:val="22"/>
    </w:rPr>
  </w:style>
  <w:style w:type="paragraph" w:customStyle="1" w:styleId="10">
    <w:name w:val="修订1"/>
    <w:hidden/>
    <w:uiPriority w:val="99"/>
    <w:semiHidden/>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120" w:after="120"/>
      <w:outlineLvl w:val="0"/>
    </w:pPr>
    <w:rPr>
      <w:rFonts w:eastAsia="黑体"/>
      <w:b/>
      <w:bCs/>
      <w:kern w:val="44"/>
      <w:sz w:val="32"/>
      <w:szCs w:val="44"/>
    </w:rPr>
  </w:style>
  <w:style w:type="paragraph" w:styleId="2">
    <w:name w:val="heading 2"/>
    <w:basedOn w:val="a"/>
    <w:next w:val="a"/>
    <w:link w:val="2Char"/>
    <w:uiPriority w:val="9"/>
    <w:unhideWhenUsed/>
    <w:qFormat/>
    <w:pPr>
      <w:keepNext/>
      <w:keepLines/>
      <w:spacing w:before="120" w:after="120"/>
      <w:outlineLvl w:val="1"/>
    </w:pPr>
    <w:rPr>
      <w:rFonts w:asciiTheme="majorHAnsi" w:eastAsia="楷体" w:hAnsiTheme="majorHAnsi" w:cstheme="majorBidi"/>
      <w:b/>
      <w:bCs/>
      <w:sz w:val="32"/>
      <w:szCs w:val="32"/>
    </w:rPr>
  </w:style>
  <w:style w:type="paragraph" w:styleId="3">
    <w:name w:val="heading 3"/>
    <w:basedOn w:val="a"/>
    <w:next w:val="a"/>
    <w:link w:val="3Char"/>
    <w:uiPriority w:val="9"/>
    <w:unhideWhenUsed/>
    <w:qFormat/>
    <w:pPr>
      <w:keepNext/>
      <w:keepLines/>
      <w:spacing w:before="120" w:after="120"/>
      <w:outlineLvl w:val="2"/>
    </w:pPr>
    <w:rPr>
      <w:rFonts w:eastAsia="仿宋"/>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pPr>
      <w:jc w:val="left"/>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pP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rPr>
      <w:b/>
      <w:bCs/>
    </w:rPr>
  </w:style>
  <w:style w:type="table" w:styleId="a8">
    <w:name w:val="Table Grid"/>
    <w:basedOn w:val="a1"/>
    <w:uiPriority w:val="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basedOn w:val="a0"/>
    <w:uiPriority w:val="99"/>
    <w:semiHidden/>
    <w:unhideWhenUsed/>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rPr>
      <w:sz w:val="18"/>
      <w:szCs w:val="18"/>
    </w:rPr>
  </w:style>
  <w:style w:type="character" w:customStyle="1" w:styleId="1Char">
    <w:name w:val="标题 1 Char"/>
    <w:basedOn w:val="a0"/>
    <w:link w:val="1"/>
    <w:uiPriority w:val="9"/>
    <w:qFormat/>
    <w:rPr>
      <w:rFonts w:eastAsia="黑体"/>
      <w:b/>
      <w:bCs/>
      <w:kern w:val="44"/>
      <w:sz w:val="32"/>
      <w:szCs w:val="44"/>
    </w:rPr>
  </w:style>
  <w:style w:type="character" w:customStyle="1" w:styleId="2Char">
    <w:name w:val="标题 2 Char"/>
    <w:basedOn w:val="a0"/>
    <w:link w:val="2"/>
    <w:uiPriority w:val="9"/>
    <w:qFormat/>
    <w:rPr>
      <w:rFonts w:asciiTheme="majorHAnsi" w:eastAsia="楷体" w:hAnsiTheme="majorHAnsi" w:cstheme="majorBidi"/>
      <w:b/>
      <w:bCs/>
      <w:sz w:val="32"/>
      <w:szCs w:val="32"/>
    </w:rPr>
  </w:style>
  <w:style w:type="character" w:customStyle="1" w:styleId="3Char">
    <w:name w:val="标题 3 Char"/>
    <w:basedOn w:val="a0"/>
    <w:link w:val="3"/>
    <w:uiPriority w:val="9"/>
    <w:qFormat/>
    <w:rPr>
      <w:rFonts w:eastAsia="仿宋"/>
      <w:b/>
      <w:bCs/>
      <w:sz w:val="32"/>
      <w:szCs w:val="32"/>
    </w:rPr>
  </w:style>
  <w:style w:type="paragraph" w:styleId="aa">
    <w:name w:val="List Paragraph"/>
    <w:basedOn w:val="a"/>
    <w:link w:val="Char4"/>
    <w:uiPriority w:val="34"/>
    <w:qFormat/>
    <w:pPr>
      <w:ind w:firstLineChars="200" w:firstLine="420"/>
    </w:pPr>
  </w:style>
  <w:style w:type="character" w:customStyle="1" w:styleId="Char4">
    <w:name w:val="列出段落 Char"/>
    <w:basedOn w:val="a0"/>
    <w:link w:val="aa"/>
    <w:uiPriority w:val="34"/>
    <w:qFormat/>
    <w:locked/>
  </w:style>
  <w:style w:type="character" w:customStyle="1" w:styleId="Char0">
    <w:name w:val="批注框文本 Char"/>
    <w:basedOn w:val="a0"/>
    <w:link w:val="a4"/>
    <w:uiPriority w:val="99"/>
    <w:semiHidden/>
    <w:rPr>
      <w:kern w:val="2"/>
      <w:sz w:val="18"/>
      <w:szCs w:val="18"/>
    </w:rPr>
  </w:style>
  <w:style w:type="character" w:customStyle="1" w:styleId="Char">
    <w:name w:val="批注文字 Char"/>
    <w:basedOn w:val="a0"/>
    <w:link w:val="a3"/>
    <w:uiPriority w:val="99"/>
    <w:semiHidden/>
    <w:qFormat/>
    <w:rPr>
      <w:kern w:val="2"/>
      <w:sz w:val="21"/>
      <w:szCs w:val="22"/>
    </w:rPr>
  </w:style>
  <w:style w:type="character" w:customStyle="1" w:styleId="Char3">
    <w:name w:val="批注主题 Char"/>
    <w:basedOn w:val="Char"/>
    <w:link w:val="a7"/>
    <w:uiPriority w:val="99"/>
    <w:semiHidden/>
    <w:rPr>
      <w:b/>
      <w:bCs/>
      <w:kern w:val="2"/>
      <w:sz w:val="21"/>
      <w:szCs w:val="22"/>
    </w:rPr>
  </w:style>
  <w:style w:type="paragraph" w:customStyle="1" w:styleId="10">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B92269-5CCA-4159-B240-9323D7FC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389</TotalTime>
  <Pages>16</Pages>
  <Words>1095</Words>
  <Characters>6243</Characters>
  <Application>Microsoft Office Word</Application>
  <DocSecurity>0</DocSecurity>
  <Lines>52</Lines>
  <Paragraphs>14</Paragraphs>
  <ScaleCrop>false</ScaleCrop>
  <Company>Microsoft</Company>
  <LinksUpToDate>false</LinksUpToDate>
  <CharactersWithSpaces>7324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苏</dc:creator>
  <cp:lastModifiedBy>China</cp:lastModifiedBy>
  <cp:revision>429</cp:revision>
  <cp:lastPrinted>2023-06-07T01:34:00Z</cp:lastPrinted>
  <dcterms:created xsi:type="dcterms:W3CDTF">2023-05-26T06:20:00Z</dcterms:created>
  <dcterms:modified xsi:type="dcterms:W3CDTF">2023-06-07T01:35:00Z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C39144C5C4604CAE9F75B7E0497A089D_12</vt:lpwstr>
  </property>
</Properties>
</file>